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D2" w:rsidRPr="0051529B" w:rsidRDefault="0051529B" w:rsidP="0051529B">
      <w:pPr>
        <w:jc w:val="right"/>
        <w:rPr>
          <w:rFonts w:ascii="Sylfaen" w:hAnsi="Sylfaen"/>
          <w:sz w:val="32"/>
          <w:szCs w:val="32"/>
          <w:u w:val="single"/>
          <w:lang w:val="hy-AM"/>
        </w:rPr>
      </w:pPr>
      <w:r w:rsidRPr="0051529B">
        <w:rPr>
          <w:rFonts w:ascii="Sylfaen" w:hAnsi="Sylfaen"/>
          <w:sz w:val="32"/>
          <w:szCs w:val="32"/>
          <w:u w:val="single"/>
          <w:lang w:val="hy-AM"/>
        </w:rPr>
        <w:t>ՆԱԽԱԳԻԾ</w:t>
      </w: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en-US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F35D7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ԳԵՂԱՐՔՈՒՆԻՔԻ</w:t>
      </w:r>
      <w:r w:rsidRPr="00F35D7A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35D7A">
        <w:rPr>
          <w:rFonts w:ascii="Sylfaen" w:hAnsi="Sylfaen"/>
          <w:b/>
          <w:color w:val="000000" w:themeColor="text1"/>
          <w:sz w:val="32"/>
          <w:szCs w:val="32"/>
          <w:lang w:val="pt-BR"/>
        </w:rPr>
        <w:t>ՄԱՐՏՈՒՆԻ</w:t>
      </w:r>
      <w:r w:rsidRPr="00F35D7A"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</w:pP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 xml:space="preserve">ՀԱՄԱՅՆՔԻ  </w:t>
      </w: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  <w:t>202</w:t>
      </w: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>3  ԹՎԱԿԱՆԻ</w:t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</w:pP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>ՏԱՐԵԿԱՆ  ԱՇԽԱՏԱՆՔԱՅԻՆ ՊԼԱՆ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152534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Կազմել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է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համայնքի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ղեկավար</w:t>
      </w:r>
      <w:r w:rsidR="005C06AE"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="00663413"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  <w:t xml:space="preserve"> </w:t>
      </w:r>
      <w:r w:rsidRPr="00F35D7A">
        <w:rPr>
          <w:rFonts w:ascii="Sylfaen" w:hAnsi="Sylfaen"/>
          <w:b/>
          <w:bCs/>
          <w:color w:val="000000" w:themeColor="text1"/>
          <w:sz w:val="32"/>
          <w:szCs w:val="18"/>
          <w:lang w:val="pt-BR"/>
        </w:rPr>
        <w:t>Հովհաննես Հովեյանը</w:t>
      </w:r>
    </w:p>
    <w:p w:rsidR="00D545D2" w:rsidRPr="00F35D7A" w:rsidRDefault="00D545D2" w:rsidP="00152534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152534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>Հաստատվել է համայնքի ավագանու</w:t>
      </w:r>
      <w:r w:rsidR="0051529B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——— թվականի </w:t>
      </w:r>
      <w:r w:rsidR="0051529B" w:rsidRPr="0051529B"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  <w:t>N___</w:t>
      </w:r>
      <w:r w:rsidR="00663413" w:rsidRPr="00F35D7A">
        <w:rPr>
          <w:rFonts w:ascii="Sylfaen" w:hAnsi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>որոշմամբ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pStyle w:val="a3"/>
        <w:spacing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  <w:r w:rsidRPr="00F35D7A">
        <w:rPr>
          <w:rFonts w:ascii="Sylfaen" w:hAnsi="Sylfaen"/>
          <w:b/>
          <w:color w:val="000000" w:themeColor="text1"/>
          <w:sz w:val="32"/>
          <w:szCs w:val="18"/>
          <w:lang w:val="hy-AM"/>
        </w:rPr>
        <w:t>Մարտունի 202</w:t>
      </w:r>
      <w:r w:rsidR="008C6F74" w:rsidRPr="00F35D7A">
        <w:rPr>
          <w:rFonts w:ascii="Sylfaen" w:hAnsi="Sylfaen"/>
          <w:b/>
          <w:color w:val="000000" w:themeColor="text1"/>
          <w:sz w:val="32"/>
          <w:szCs w:val="18"/>
          <w:lang w:val="pt-BR"/>
        </w:rPr>
        <w:t>3</w:t>
      </w:r>
      <w:r w:rsidRPr="00F35D7A">
        <w:rPr>
          <w:rFonts w:ascii="Sylfaen" w:hAnsi="Sylfaen"/>
          <w:b/>
          <w:color w:val="000000" w:themeColor="text1"/>
          <w:sz w:val="32"/>
          <w:szCs w:val="18"/>
          <w:lang w:val="hy-AM"/>
        </w:rPr>
        <w:t>թ.</w:t>
      </w:r>
    </w:p>
    <w:p w:rsidR="00D545D2" w:rsidRPr="00F35D7A" w:rsidRDefault="00D545D2" w:rsidP="00D545D2">
      <w:pPr>
        <w:pStyle w:val="a3"/>
        <w:spacing w:line="20" w:lineRule="atLeast"/>
        <w:rPr>
          <w:rFonts w:ascii="Sylfaen" w:hAnsi="Sylfaen"/>
          <w:b/>
          <w:color w:val="000000" w:themeColor="text1"/>
          <w:sz w:val="18"/>
          <w:szCs w:val="18"/>
          <w:lang w:val="pt-BR"/>
        </w:rPr>
        <w:sectPr w:rsidR="00D545D2" w:rsidRPr="00F35D7A" w:rsidSect="00C72B87">
          <w:footerReference w:type="default" r:id="rId9"/>
          <w:pgSz w:w="12240" w:h="15840"/>
          <w:pgMar w:top="851" w:right="567" w:bottom="680" w:left="851" w:header="720" w:footer="720" w:gutter="0"/>
          <w:cols w:space="720"/>
          <w:titlePg/>
          <w:docGrid w:linePitch="360"/>
        </w:sectPr>
      </w:pPr>
    </w:p>
    <w:p w:rsidR="00327815" w:rsidRPr="00F35D7A" w:rsidRDefault="00327815" w:rsidP="00327815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Default="000410A0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hy-AM"/>
        </w:rPr>
      </w:pPr>
      <w:r w:rsidRPr="00F35D7A">
        <w:rPr>
          <w:rFonts w:ascii="Sylfaen" w:hAnsi="Sylfaen" w:cs="Arial"/>
          <w:b/>
          <w:sz w:val="24"/>
          <w:szCs w:val="18"/>
          <w:lang w:val="hy-AM"/>
        </w:rPr>
        <w:t>ԲՈՎԱՆԴԱԿՈՒԹՅՈՒՆ</w:t>
      </w:r>
    </w:p>
    <w:p w:rsidR="00B22E64" w:rsidRPr="00F35D7A" w:rsidRDefault="00B22E64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ՆԵՐԱԾՈՒԹՅՈՒՆ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————————————————————————-----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ՏԵՍԼԱԿԱՆԸ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ՈԼՈՐՏԱՅԻՆ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ՆՊԱՏԱԿՆԵՐԸ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</w:t>
      </w:r>
      <w:r w:rsidR="00FE4CBF"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ԾՐԱԳՐԵՐԻ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ՑԱՆԿԸ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ՏՐԱՄԱԲԱՆԱԿԱՆ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</w:p>
    <w:p w:rsidR="00327815" w:rsidRPr="00F35D7A" w:rsidRDefault="00327815" w:rsidP="00C639F9">
      <w:pPr>
        <w:pStyle w:val="a6"/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hy-AM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ՀԵՆՔԵՐԸ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(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ԸՍՏ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ՈԼՈՐՏՆԵՐԻ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)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7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ՀԱՄԱՅՆՔԱՅԻՆ ԳՈՒՅՔԻ ԿԱՌԱՎԱՐՄԱՆ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ԾՐԱԳԻՐԸ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-58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ind w:right="1134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ՖԻՆԱՆՍԱՎՈՐՄԱՆ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——————————--59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ՄՈՆԻՏՈՐԻՆԳԻ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ԵՎ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ԳՆԱՀԱՏՄԱՆ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————--61</w:t>
      </w:r>
    </w:p>
    <w:p w:rsidR="00D545D2" w:rsidRPr="00F35D7A" w:rsidRDefault="00D545D2" w:rsidP="00C639F9">
      <w:pPr>
        <w:spacing w:after="0" w:line="360" w:lineRule="auto"/>
        <w:rPr>
          <w:rFonts w:ascii="Sylfaen" w:eastAsia="Times New Roman" w:hAnsi="Sylfaen" w:cs="Sylfaen"/>
          <w:b/>
          <w:color w:val="000000" w:themeColor="text1"/>
          <w:sz w:val="18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eastAsiaTheme="majorEastAsia" w:hAnsi="Sylfaen" w:cs="Arial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br w:type="page"/>
      </w:r>
    </w:p>
    <w:p w:rsidR="00D545D2" w:rsidRPr="00F35D7A" w:rsidRDefault="00D545D2" w:rsidP="00C639F9">
      <w:pPr>
        <w:pStyle w:val="1"/>
        <w:spacing w:before="0" w:line="360" w:lineRule="auto"/>
        <w:jc w:val="center"/>
        <w:rPr>
          <w:rFonts w:ascii="Sylfaen" w:hAnsi="Sylfaen"/>
          <w:b/>
          <w:color w:val="000000" w:themeColor="text1"/>
          <w:sz w:val="20"/>
          <w:szCs w:val="18"/>
          <w:lang w:val="hy-AM"/>
        </w:rPr>
      </w:pPr>
      <w:bookmarkStart w:id="0" w:name="_Toc492216763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Ներածություն</w:t>
      </w:r>
      <w:bookmarkEnd w:id="0"/>
    </w:p>
    <w:p w:rsidR="00D545D2" w:rsidRPr="00F35D7A" w:rsidRDefault="00D545D2" w:rsidP="00C639F9">
      <w:pPr>
        <w:spacing w:after="0" w:line="360" w:lineRule="auto"/>
        <w:ind w:firstLine="426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Մարտունի համայնքի 2023 թվականի տարեկան աշխատանքային պլանի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(ՏԱՊ-ի)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(ՀՀԶԾ-ով)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սահմանված համայնքի տեսլականի, ռազմավարության, ոլորտային նպատակների և ծրագրերի իրագործումը: Հիմքում ունենալով համայնքի հնգամյա զարգացման ծրագիրը</w:t>
      </w:r>
      <w:r w:rsidR="00152534" w:rsidRPr="00F35D7A">
        <w:rPr>
          <w:rFonts w:ascii="Sylfaen" w:hAnsi="Sylfaen"/>
          <w:color w:val="000000" w:themeColor="text1"/>
          <w:sz w:val="20"/>
          <w:szCs w:val="18"/>
          <w:lang w:val="hy-AM"/>
        </w:rPr>
        <w:t>`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eastAsia="Times New Roman" w:hAnsi="Sylfaen" w:cs="Times New Roman"/>
          <w:b/>
          <w:sz w:val="20"/>
          <w:szCs w:val="18"/>
          <w:lang w:val="hy-AM"/>
        </w:rPr>
        <w:t>ՏԱՊ</w:t>
      </w:r>
      <w:r w:rsidR="00C72B87" w:rsidRPr="00F35D7A">
        <w:rPr>
          <w:rFonts w:ascii="Sylfaen" w:hAnsi="Sylfaen"/>
          <w:sz w:val="20"/>
          <w:szCs w:val="18"/>
          <w:lang w:val="hy-AM"/>
        </w:rPr>
        <w:t>–</w:t>
      </w:r>
      <w:r w:rsidRPr="00F35D7A">
        <w:rPr>
          <w:rFonts w:ascii="Sylfaen" w:hAnsi="Sylfaen"/>
          <w:sz w:val="20"/>
          <w:szCs w:val="18"/>
          <w:lang w:val="hy-AM"/>
        </w:rPr>
        <w:t>ի</w:t>
      </w:r>
      <w:r w:rsidR="00152534" w:rsidRPr="00F35D7A">
        <w:rPr>
          <w:rFonts w:ascii="Sylfaen" w:hAnsi="Sylfaen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 xml:space="preserve">մշակման մեթոդական հիմք է հանդիսացել Գերմանիայի միջազգային համագործակցության ընկերության (ԳՄՀԸ) ֆինանսավորմամբ </w:t>
      </w:r>
      <w:r w:rsidRPr="00F35D7A">
        <w:rPr>
          <w:rFonts w:ascii="Sylfaen" w:eastAsia="Times New Roman" w:hAnsi="Sylfaen" w:cs="Times New Roman"/>
          <w:sz w:val="20"/>
          <w:szCs w:val="18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>«Հ</w:t>
      </w:r>
      <w:r w:rsidRPr="00F35D7A">
        <w:rPr>
          <w:rFonts w:ascii="Sylfaen" w:hAnsi="Sylfaen"/>
          <w:sz w:val="20"/>
          <w:szCs w:val="18"/>
          <w:lang w:val="hy-AM"/>
        </w:rPr>
        <w:t>ամայնքի տարեկան աշխատանքային պլանի մշակման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» </w:t>
      </w:r>
      <w:r w:rsidRPr="00F35D7A">
        <w:rPr>
          <w:rFonts w:ascii="Sylfaen" w:hAnsi="Sylfaen"/>
          <w:sz w:val="20"/>
          <w:szCs w:val="18"/>
          <w:lang w:val="hy-AM"/>
        </w:rPr>
        <w:t>մեթոդական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 ուղեցույցը: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FF0000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բաղկացած է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5 բաժիններից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1-ին բաժնում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են`համայնքի տեսլականը, համայնքի կայուն զարգացման ցուցանիշները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1),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ոլորտային նպատակները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2):</w:t>
      </w:r>
    </w:p>
    <w:p w:rsidR="00D545D2" w:rsidRPr="00F35D7A" w:rsidRDefault="00C639F9" w:rsidP="00C639F9">
      <w:pPr>
        <w:spacing w:after="0" w:line="360" w:lineRule="auto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    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2-րդ բաժնում 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Համայնքի տնտեսական զարգացմանը նպաստող միջոցառումներ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3)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="00BC3061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աղետներին և ռիսկերին ուղղված ծրագրեր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4)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և </w:t>
      </w:r>
      <w:r w:rsidR="00D545D2" w:rsidRPr="00F35D7A">
        <w:rPr>
          <w:rFonts w:ascii="Sylfaen" w:hAnsi="Sylfaen" w:cs="Arial"/>
          <w:color w:val="000000" w:themeColor="text1"/>
          <w:sz w:val="20"/>
          <w:szCs w:val="18"/>
          <w:lang w:val="hy-AM"/>
        </w:rPr>
        <w:t xml:space="preserve">ծրագրերի տրամաբանական հենքերը՝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ըստ համայնքի ղեկավարի լիազորությունների ոլորտների որոնք ապահովված են համապատասխան ֆինանսական միջոցներով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5)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3-րդ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ներկայացված է` համայնքի սեփականություն հանդիսացող գույքի կառավարման 202</w:t>
      </w:r>
      <w:r w:rsidR="00C72B87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3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թվականի ծրագիրը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6)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4-րդ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(Աղյուսակ 7)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 w:cs="Arial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5-րդ բաժնում(Աղյուսակ 8)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D545D2" w:rsidRPr="00F35D7A" w:rsidRDefault="00D545D2" w:rsidP="00D545D2">
      <w:pPr>
        <w:spacing w:after="0" w:line="240" w:lineRule="auto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4C5F7C">
      <w:pPr>
        <w:pStyle w:val="1"/>
        <w:numPr>
          <w:ilvl w:val="0"/>
          <w:numId w:val="1"/>
        </w:numPr>
        <w:spacing w:before="0" w:line="240" w:lineRule="auto"/>
        <w:ind w:left="0"/>
        <w:rPr>
          <w:rFonts w:ascii="Sylfaen" w:hAnsi="Sylfaen" w:cs="Arial"/>
          <w:b/>
          <w:sz w:val="20"/>
          <w:szCs w:val="18"/>
        </w:rPr>
      </w:pPr>
      <w:bookmarkStart w:id="1" w:name="_Toc492216764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 տեսլականը և ոլորտային նպատակները</w:t>
      </w:r>
      <w:bookmarkEnd w:id="1"/>
    </w:p>
    <w:p w:rsidR="00D545D2" w:rsidRPr="00F35D7A" w:rsidRDefault="00D545D2" w:rsidP="00D545D2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</w:p>
    <w:p w:rsidR="00D545D2" w:rsidRPr="00F35D7A" w:rsidRDefault="00D545D2" w:rsidP="004C5F7C">
      <w:pPr>
        <w:spacing w:after="0" w:line="36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տեսլականը՝</w:t>
      </w:r>
    </w:p>
    <w:p w:rsidR="00AB1925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>Համայնքապետարանն  ակնկալում է ունենալ առավել անվտանգ, բարեկարգ, կանաչապատ, էկոլոգիապես մաքուր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, </w:t>
      </w:r>
      <w:r w:rsidR="00D545D2" w:rsidRPr="00F35D7A">
        <w:rPr>
          <w:rFonts w:ascii="Sylfaen" w:hAnsi="Sylfaen"/>
          <w:sz w:val="20"/>
          <w:szCs w:val="18"/>
          <w:lang w:val="hy-AM"/>
        </w:rPr>
        <w:t>բարելավված ենթակառուցվածքներով,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տնտեսապես զարգացած, հոգևոր, մշակութային, մարզական տուրիստական ակտիվ կյանքով ապրող համայնք, որտեղ ամեն ոք կցանկանա ապրել, աշխատել և ներդրումներ կատարել։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Ակնկալվող և արդեն նախագծված ծրագրերի միջոցով, որոնք կիրականացվեն պետական և  համայնքային բյուջեների միջոցների, </w:t>
      </w:r>
      <w:r w:rsidRPr="00F35D7A">
        <w:rPr>
          <w:rFonts w:ascii="Sylfaen" w:hAnsi="Sylfaen"/>
          <w:sz w:val="20"/>
          <w:szCs w:val="18"/>
          <w:lang w:val="hy-AM"/>
        </w:rPr>
        <w:t>տեղա</w:t>
      </w:r>
      <w:r w:rsidR="00D545D2" w:rsidRPr="00F35D7A">
        <w:rPr>
          <w:rFonts w:ascii="Sylfaen" w:hAnsi="Sylfaen"/>
          <w:sz w:val="20"/>
          <w:szCs w:val="18"/>
          <w:lang w:val="hy-AM"/>
        </w:rPr>
        <w:t>կան դոնոր կազմակերպությունների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>միջազգային կառույցների և բարերարների ներդրումներով, համայնքը կունենա էլ ավելի համակարգված աղբահանություն և կոմունալ ծառայություններ, նախադպրոցական և արտադպրոցական կրթության ոլորտում ընդգրկված առավել շատ երեխաներ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համայնքային կյանքում երիտասարդների ակտիվ մասնակցություն և այլն: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  <w:lang w:val="hy-AM"/>
        </w:rPr>
        <w:lastRenderedPageBreak/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Համայնքի զարգացման հիմնական գրավականը պետք է լինի տնտեսության զարգացումը, այսինքն՝ արտադրության զարգացումը և աշխատատեղերի ստեղծումը՝ հատկապես տեղի հումքի վրա կազմակերպված գյուղմթերքների մշակման ողջ արժեշղթան, փոքր և միջին բիզնեսը, տուրիզմը, տեղեկատվական տեխնոլոգիաները,  գյուղատնտեսության և զբոսաշրջության զարգացումը և այլն:  </w:t>
      </w:r>
    </w:p>
    <w:p w:rsidR="00D545D2" w:rsidRPr="00F35D7A" w:rsidRDefault="00D545D2" w:rsidP="004C5F7C">
      <w:pPr>
        <w:spacing w:after="0" w:line="20" w:lineRule="atLeast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-426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1. Համայնքի կայուն զարգացման ցուցանիշները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Style w:val="a5"/>
        <w:tblW w:w="9923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4"/>
        <w:gridCol w:w="1289"/>
        <w:gridCol w:w="1870"/>
      </w:tblGrid>
      <w:tr w:rsidR="00D545D2" w:rsidRPr="00F35D7A" w:rsidTr="00C72B87">
        <w:tc>
          <w:tcPr>
            <w:tcW w:w="6764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289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23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,4</w:t>
            </w:r>
          </w:p>
        </w:tc>
        <w:tc>
          <w:tcPr>
            <w:tcW w:w="1870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289" w:type="dxa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89207</w:t>
            </w:r>
          </w:p>
        </w:tc>
        <w:tc>
          <w:tcPr>
            <w:tcW w:w="1870" w:type="dxa"/>
          </w:tcPr>
          <w:p w:rsidR="00D545D2" w:rsidRPr="00F35D7A" w:rsidRDefault="00C72B87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89209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426" w:hanging="426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48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40000,0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490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0000.0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0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560/353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565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F35D7A">
              <w:rPr>
                <w:rFonts w:ascii="Sylfaen" w:hAnsi="Sylfaen"/>
                <w:sz w:val="18"/>
                <w:szCs w:val="18"/>
              </w:rPr>
              <w:t>3540</w:t>
            </w:r>
          </w:p>
        </w:tc>
      </w:tr>
    </w:tbl>
    <w:p w:rsidR="00B27980" w:rsidRPr="00F35D7A" w:rsidRDefault="00B27980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>Համայնքի ոլորտային նպատակները` ըստ համայնքի ղեկավարի լիազորությունների առանձին բնագավառների (ոլորտների)</w:t>
      </w:r>
      <w:r w:rsidRPr="00F35D7A">
        <w:rPr>
          <w:rFonts w:ascii="Sylfaen" w:hAnsi="Sylfaen" w:cs="Sylfaen"/>
          <w:color w:val="000000" w:themeColor="text1"/>
          <w:sz w:val="18"/>
          <w:szCs w:val="18"/>
          <w:lang w:val="hy-AM"/>
        </w:rPr>
        <w:t>: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2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Համայնքի ոլորտային նպատակները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065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754"/>
        <w:gridCol w:w="1307"/>
        <w:gridCol w:w="893"/>
      </w:tblGrid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Ոլորտային նպատակ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 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րդյունքի՝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ՏԻՄ-երի կողմից մատուցվող համայնքային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="00C72B87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3.Արտակարգ իրավիճակներից բնակչության պաշտպանություն և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Նպաստել սելաֆներից և 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գետ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երի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գարնանային վարարումներից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համայնքի 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բնակչության խոցելիության նվազմանը։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</w:t>
            </w:r>
            <w:r w:rsidR="00EB5863" w:rsidRPr="00F35D7A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նի բարձրացում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EB5863" w:rsidRPr="00F35D7A" w:rsidRDefault="00EB58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Ածխաթթու գազի նվազում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Իրականացնել համայնքի բնակֆոնդի արդյունավետ կառավարումը և արտաքին լուսավորության և ջրամ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տակարարման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ցանցերի պահպանումը: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Նորոգված տանիքներ ունեցող բազմաբնակարան շենքերի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Համայնքում էներգախնայող լամպե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թիվը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Համայնքի բնակիչների 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ջրամատակարման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874212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70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մայթերի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Ընթացիկ նորոգված ներհամայնքային ճանապարհների և փողոցների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տեսակարար կշիռ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40" w:rsidRPr="00F35D7A" w:rsidRDefault="00F63F40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ճանապարհներ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ին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և փողոցներում տեղադրված ճանապարհային նշանների թվի տեսակարա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կշիռը ան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րաժեշտ ճանապարհային նշանների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բարձրացնել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առևտրի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սպասարկման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ծառայությունների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որ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բարելավել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սնննդի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անվտագությունը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անվտանգության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համապատասխանեցնել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պետական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սահմանված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նորմերին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Բնակչության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բավարարվածության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աստիճանը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Հավաքագրված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տոկոս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սեփական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եկամու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մեջ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արտադպրոցական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ընթացքում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գրադարանի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ծառայությունների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ց օգտվ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բնակիչների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թվի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թանգարան այցել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բնակիչների 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595F07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Ապահովել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համայնքում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մարզական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կայանքի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կազմակերպումը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կուլտուրայի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աառողջ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ապրելակերպի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խրախուսումը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Տարվա ընթացքում սպորտային խմբակների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խմբակներ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հաճախող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երեխաների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ավելացում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F0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1F370B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595AA7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Ապահովել  արտադպրոցական տարիքի երեխանների ֆիզիկական դաստիարակության համար անհրաժեշտ պայմաններ։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Երեխաների և ծնողների բավարարվածության ստիճանի բարձրացում 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միջին՝ոչ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ոչ</w:t>
            </w:r>
            <w:r w:rsidR="00F63F40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Ստեղծել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բարենպաստ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պայմաններ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գյուղատնտեսության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զարգացման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դաշտամիջյան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ճանապարհների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երկարությունը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մեջ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աստիճանը նոր մշակաբույսերի մշակման աջակցությունից, հարցումների հիման վրա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լավ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Ավելի լավ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Պետական գյուղատնտեսական աջակցության ծրագրերի վերաբերյալ տեղեկատվական հանդիպումների կազմակերպում, հանդիպումների թիվը,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595F07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բոլոր բնակավայրերում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="001F370B"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աղբահանության և անիտարական մաքրման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աղբի ընդհանուր քանակի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Խթանել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Համայնք այցելած զբոսաշրջիկների բավարարվածության աստիճանը մատուցված համայնքային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այցելած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զբոսաշրջիկների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թվի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աճը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նախորդ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համեմատ,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վայրերի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վերաբերյալ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տեսահոլովակի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պատրաստում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տեղադրում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բնակչության մասնակցությունը տեղական ինքնակառավարման գործում։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ՏԻՄ գործընթացներին </w:t>
            </w:r>
            <w:r w:rsidR="00F63F40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մասնակցած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թվի աճ նախորդ տարվա համեմատ</w:t>
            </w:r>
            <w:r w:rsidR="0054502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1C072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</w:t>
            </w:r>
          </w:p>
        </w:tc>
      </w:tr>
    </w:tbl>
    <w:p w:rsidR="00D545D2" w:rsidRPr="00F35D7A" w:rsidRDefault="00D545D2" w:rsidP="00D545D2">
      <w:pPr>
        <w:pStyle w:val="a6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20"/>
          <w:szCs w:val="18"/>
        </w:rPr>
      </w:pPr>
    </w:p>
    <w:p w:rsidR="00EB5863" w:rsidRPr="00F35D7A" w:rsidRDefault="00D545D2" w:rsidP="00EB5863">
      <w:pPr>
        <w:pStyle w:val="1"/>
        <w:numPr>
          <w:ilvl w:val="0"/>
          <w:numId w:val="1"/>
        </w:numPr>
        <w:spacing w:before="0" w:line="20" w:lineRule="atLeast"/>
        <w:rPr>
          <w:rFonts w:ascii="Sylfaen" w:hAnsi="Sylfaen" w:cs="Arial"/>
          <w:b/>
          <w:sz w:val="20"/>
          <w:szCs w:val="18"/>
          <w:lang w:val="hy-AM"/>
        </w:rPr>
      </w:pPr>
      <w:bookmarkStart w:id="2" w:name="_Toc492216765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</w:t>
      </w:r>
      <w:r w:rsidRPr="00F35D7A">
        <w:rPr>
          <w:rFonts w:ascii="Sylfaen" w:hAnsi="Sylfaen" w:cs="Arial"/>
          <w:b/>
          <w:sz w:val="20"/>
          <w:szCs w:val="18"/>
        </w:rPr>
        <w:t xml:space="preserve"> 20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2</w:t>
      </w:r>
      <w:r w:rsidR="0054502E" w:rsidRPr="00F35D7A">
        <w:rPr>
          <w:rFonts w:ascii="Sylfaen" w:hAnsi="Sylfaen" w:cs="Arial"/>
          <w:b/>
          <w:sz w:val="20"/>
          <w:szCs w:val="18"/>
        </w:rPr>
        <w:t>3</w:t>
      </w:r>
      <w:r w:rsidRPr="00F35D7A">
        <w:rPr>
          <w:rFonts w:ascii="Sylfaen" w:hAnsi="Sylfaen" w:cs="Arial"/>
          <w:b/>
          <w:sz w:val="20"/>
          <w:szCs w:val="18"/>
        </w:rPr>
        <w:t xml:space="preserve"> թ. 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ծրագրերի ցանկը և տրամաբանական հենքերը (ըստ ոլորտների)</w:t>
      </w:r>
      <w:bookmarkEnd w:id="2"/>
    </w:p>
    <w:p w:rsidR="0076216D" w:rsidRPr="00F35D7A" w:rsidRDefault="0076216D" w:rsidP="0076216D">
      <w:pPr>
        <w:rPr>
          <w:rFonts w:ascii="Sylfaen" w:hAnsi="Sylfaen"/>
          <w:sz w:val="20"/>
          <w:szCs w:val="18"/>
          <w:lang w:val="hy-AM" w:eastAsia="en-US"/>
        </w:rPr>
      </w:pPr>
    </w:p>
    <w:p w:rsidR="00734328" w:rsidRPr="00F35D7A" w:rsidRDefault="00734328" w:rsidP="0076216D">
      <w:pPr>
        <w:pStyle w:val="1"/>
        <w:spacing w:before="0" w:line="20" w:lineRule="atLeast"/>
        <w:ind w:left="360"/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2023թ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այն ծրագրերը, որոնք ապահովված չեն համապատասխան ֆինանսական միջոցներով</w:t>
      </w:r>
      <w:r w:rsidR="00D545D2" w:rsidRPr="00F35D7A"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  <w:t xml:space="preserve"> </w:t>
      </w:r>
    </w:p>
    <w:p w:rsidR="0076216D" w:rsidRPr="00F35D7A" w:rsidRDefault="0076216D" w:rsidP="0076216D">
      <w:pPr>
        <w:rPr>
          <w:rFonts w:ascii="Sylfaen" w:hAnsi="Sylfaen"/>
          <w:sz w:val="18"/>
          <w:szCs w:val="18"/>
          <w:lang w:val="hy-AM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2319"/>
        <w:gridCol w:w="2977"/>
      </w:tblGrid>
      <w:tr w:rsidR="00734328" w:rsidRPr="00F35D7A" w:rsidTr="009005DC">
        <w:tc>
          <w:tcPr>
            <w:tcW w:w="5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2319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734328" w:rsidRPr="00E4380B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անտառօգտագործման հողերում ծառատունկի իրականացում և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համայքնի անտառօգտագործման հողերում ծառատունկ և դրանց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Բնության հարստացում թթվածնով, կենդանական աշխարհի զարգացում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, CO գազի արտանետումների կրճատում </w:t>
            </w:r>
          </w:p>
        </w:tc>
      </w:tr>
      <w:tr w:rsidR="00734328" w:rsidRPr="00F35D7A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Քիմիական ախտոտման ենթարկվող բնակչության բուժզննության պարբերական անցկացում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քիմիական ախտոտման ենթարկվող բնակչության պարբերական բուժզննում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Մարդիկ զերծ կմնան հիվանդություններից։ Հանրային առողջության ապահովում։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30 մարդ անցել են բուժզննում։</w:t>
            </w:r>
          </w:p>
        </w:tc>
      </w:tr>
      <w:tr w:rsidR="00734328" w:rsidRPr="00E4380B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վարչական տարածքում խախտված և ախտոտված հողերի վերականգնում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ախտոտված հողերի վերականգնման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Հողատեսքը կդառնա բերրի, մշակովի  և գյուղատնտեսության համար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բերքատու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734328" w:rsidRPr="00E4380B" w:rsidTr="009005DC">
        <w:tc>
          <w:tcPr>
            <w:tcW w:w="5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 w:rsidR="009005DC" w:rsidRPr="00F35D7A">
              <w:rPr>
                <w:rFonts w:ascii="Sylfaen" w:hAnsi="Sylfae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տարածքում գետահուների մաքրում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գետահուների մաքրման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Վարարումների ժամանակ ջուրը հունից դուրս չի գա, բնակավայրերին և հողատարածքներին վնաս չի տա։</w:t>
            </w:r>
          </w:p>
        </w:tc>
      </w:tr>
    </w:tbl>
    <w:p w:rsidR="00734328" w:rsidRPr="00F35D7A" w:rsidRDefault="00734328" w:rsidP="00734328">
      <w:pPr>
        <w:pStyle w:val="a6"/>
        <w:ind w:left="360"/>
        <w:rPr>
          <w:rFonts w:ascii="Sylfaen" w:hAnsi="Sylfaen"/>
          <w:sz w:val="18"/>
          <w:szCs w:val="18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3028"/>
        <w:gridCol w:w="2925"/>
      </w:tblGrid>
      <w:tr w:rsidR="0058708D" w:rsidRPr="00F35D7A" w:rsidTr="0076216D">
        <w:tc>
          <w:tcPr>
            <w:tcW w:w="5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3028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58708D" w:rsidRPr="00E4380B" w:rsidTr="0076216D">
        <w:tc>
          <w:tcPr>
            <w:tcW w:w="5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36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Մարտունի համայնքում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շրջիկ 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տիկնիկային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թատրոնի ստեղում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3028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Նպաստել մշակութային կյանքի զարգացմանը։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Նպաստել թատրոնի միջոցով երեխաների գեղագիտական դաստիարակության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/>
              </w:rPr>
              <w:t>բարձրացմանը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։ </w:t>
            </w:r>
          </w:p>
          <w:p w:rsidR="00630407" w:rsidRPr="00F35D7A" w:rsidRDefault="007557E4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Թատրոնի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ցուցադրման միջոցով 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պաստել երեխաների՝ ՏԻՄ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>գործընթացներին մասնակցության կարիքի ձևավորմանը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35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Համայնքը ապահովվեց շրջիկ թատրոնով։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պարբերաբար ներկայացումների </w:t>
            </w:r>
            <w:r w:rsidR="005E5DAE" w:rsidRPr="00F35D7A">
              <w:rPr>
                <w:rFonts w:ascii="Sylfaen" w:hAnsi="Sylfaen"/>
                <w:sz w:val="18"/>
                <w:szCs w:val="18"/>
                <w:lang w:val="hy-AM"/>
              </w:rPr>
              <w:t>կազմակերպում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EB5863" w:rsidRPr="00F35D7A" w:rsidRDefault="0063203A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Տարվա ընթացքում ցուցադրված </w:t>
            </w:r>
          </w:p>
          <w:p w:rsidR="0063203A" w:rsidRDefault="0063203A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30 տիկնիկային ներկայացում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21741" w:rsidRPr="00021741" w:rsidRDefault="00021741" w:rsidP="00021741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Ներկայացումներին մասնակցած շահառուներից 60%-ը կին են, իսկ 40%- ը տղամարդիկ։</w:t>
            </w:r>
          </w:p>
          <w:p w:rsidR="00021741" w:rsidRPr="00021741" w:rsidRDefault="00021741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34328" w:rsidRPr="00F35D7A" w:rsidRDefault="00734328" w:rsidP="00734328">
      <w:pPr>
        <w:pStyle w:val="a6"/>
        <w:tabs>
          <w:tab w:val="left" w:pos="2694"/>
        </w:tabs>
        <w:spacing w:after="0" w:line="360" w:lineRule="auto"/>
        <w:ind w:left="360"/>
        <w:rPr>
          <w:rFonts w:ascii="Sylfaen" w:eastAsiaTheme="majorEastAsia" w:hAnsi="Sylfaen" w:cs="Times New Roman"/>
          <w:b/>
          <w:color w:val="365F91" w:themeColor="accent1" w:themeShade="BF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Աղյուսակ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 xml:space="preserve"> 4</w:t>
      </w:r>
      <w:r w:rsidR="00704CAE" w:rsidRPr="00F35D7A">
        <w:rPr>
          <w:rFonts w:ascii="Times New Roman" w:hAnsi="Times New Roman" w:cs="Times New Roman"/>
          <w:b/>
          <w:color w:val="000000" w:themeColor="text1"/>
          <w:sz w:val="18"/>
          <w:szCs w:val="18"/>
          <w:lang w:val="hy-AM"/>
        </w:rPr>
        <w:t>․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1</w:t>
      </w: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Համայնքի տն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տ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եսության զարգացմանը նպաստող միջոցառումներ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4812" w:type="pct"/>
        <w:tblLayout w:type="fixed"/>
        <w:tblLook w:val="04A0" w:firstRow="1" w:lastRow="0" w:firstColumn="1" w:lastColumn="0" w:noHBand="0" w:noVBand="1"/>
      </w:tblPr>
      <w:tblGrid>
        <w:gridCol w:w="1957"/>
        <w:gridCol w:w="2405"/>
        <w:gridCol w:w="1133"/>
        <w:gridCol w:w="1137"/>
        <w:gridCol w:w="3398"/>
      </w:tblGrid>
      <w:tr w:rsidR="00D545D2" w:rsidRPr="00E4380B" w:rsidTr="00D709B8">
        <w:trPr>
          <w:trHeight w:val="1472"/>
        </w:trPr>
        <w:tc>
          <w:tcPr>
            <w:tcW w:w="97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Գլխավոր նպատակներ</w:t>
            </w:r>
          </w:p>
        </w:tc>
        <w:tc>
          <w:tcPr>
            <w:tcW w:w="1199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Գործողություններ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Նախագծերի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գաղափարներ</w:t>
            </w:r>
          </w:p>
        </w:tc>
        <w:tc>
          <w:tcPr>
            <w:tcW w:w="56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Ներգրավ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567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Գնահատ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694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</w:tr>
      <w:tr w:rsidR="00D545D2" w:rsidRPr="00E4380B" w:rsidTr="00D709B8">
        <w:trPr>
          <w:trHeight w:val="2078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 Փոքր և միջին ձեռնարկությունների զարգացման համար բարենպաստ պայմանների և աջակցման մեխանիզմների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709B8" w:rsidRPr="00F35D7A" w:rsidRDefault="00D545D2" w:rsidP="0030349C">
            <w:pPr>
              <w:pStyle w:val="a6"/>
              <w:numPr>
                <w:ilvl w:val="1"/>
                <w:numId w:val="3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Ստեղծել համայնքի հողատեսքերի,</w:t>
            </w:r>
          </w:p>
          <w:p w:rsidR="00D545D2" w:rsidRPr="00F35D7A" w:rsidRDefault="00D545D2" w:rsidP="00D709B8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ձեռնարկությունների, ազատ տարածքների շտեմարան: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Շտեմարանի առկայություն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80% տարածքների և ձեռնարկությունների մասին տեղեկատվություն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D709B8">
        <w:trPr>
          <w:trHeight w:val="89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1.2 Ներդրողներ ներգրավելու նպատակով տեղական ներդրումային համաժողով՝ թիրախավորելով արտերկրում բնակվող գործարար համաքաղաքացիներին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Իրականացված ներդրումային համաժողով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709B8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ամաժողովին առնվազն 20 մասնակից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1կնքված հուշագիր հնարավոր ներդրումային ծրագրերի վարաբերյալ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D709B8">
        <w:trPr>
          <w:trHeight w:val="1513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Համայնքապետարան, կառավարություն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3000000.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Իրագործման պլան և նույնականացված ֆինանսավորման աղբյուր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Ներդրված «մեկ պատուհանի» սպասրակման համակարգ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D709B8">
        <w:trPr>
          <w:trHeight w:val="1799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2.Նպաստել համայնքում տուրիզմի  զարգացմանը և ենթակառույցների ստեղծմանը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2.1 Համայնքի տնտեսության զարգացման նոր սերնդի պլանի մշակում: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 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Եվրոմիություն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Del="0009072F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300 000 դ</w:t>
            </w: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Ռազմավարական պլանի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Հաստատված գործողություների ծրագիր և ֆինանսավորման աղբյուրներ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2.2 Մարտունի համայնքում հանրային լողափի ենթակառուցվածքի ստեղծում։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Սևան ազգային պարկ,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դոնոր կազմակերպություններ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 xml:space="preserve">40000000 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Նոր հանրային լողափի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 xml:space="preserve">լողափում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ծառայություններ մատուցող </w:t>
            </w:r>
            <w:r w:rsidRPr="00F35D7A">
              <w:rPr>
                <w:rFonts w:ascii="Sylfaen" w:hAnsi="Sylfaen"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բիզնեսներ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2.3 Համայնքի տուրիստական վայրերի նույնականացում, համայնքի մասին լուսաբանող  բուկլետի և տեսահոլովակների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>Համայնք, դոնոր կազմակերպություններ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5000000 դ</w:t>
            </w: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Մշակված և տպագրված  բուկլետ՝ համայնքում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գործող զբոսաշրջային և տեսարժան վայրերի մասին տեղեկատվութ</w:t>
            </w:r>
          </w:p>
          <w:p w:rsidR="00D545D2" w:rsidRPr="00F35D7A" w:rsidRDefault="00D709B8" w:rsidP="00C72B87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յ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Պատրաստված և հեռարձակված տեսահոլովակ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2400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3.Գյուղատնտեսության արտադրանքի աճ՝ բարելավելով գյուղատնտեսական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ենթակառուցվածքների աշխատանքը։</w:t>
            </w: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Ինքնահոս ոռոգման ցանցի ընդլայնում։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Դոնոր կազմակերպություն, ՀՀ </w:t>
            </w:r>
            <w:r w:rsidR="0052569B" w:rsidRPr="00F35D7A">
              <w:rPr>
                <w:rFonts w:ascii="Sylfaen" w:hAnsi="Sylfaen"/>
                <w:sz w:val="18"/>
                <w:szCs w:val="18"/>
                <w:lang w:val="hy-AM"/>
              </w:rPr>
              <w:t>կառավարու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567" w:type="pct"/>
          </w:tcPr>
          <w:p w:rsidR="00D545D2" w:rsidRPr="00F35D7A" w:rsidRDefault="00D709B8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280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00000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որ կառուցված կամ հիմնանորոգված ոռոգման ցանց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Ոռոգելի դարձած 40 հա հողատարածք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E4380B" w:rsidTr="00D709B8">
        <w:trPr>
          <w:trHeight w:val="1605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3.2 Համայնքի խոտհարքեր և արոտավայրեր տանող գրունտային ճանապարհների հարթեցման աշխատանքների իրականացում։</w:t>
            </w:r>
          </w:p>
        </w:tc>
        <w:tc>
          <w:tcPr>
            <w:tcW w:w="565" w:type="pct"/>
          </w:tcPr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10000000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9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Տարեկան 200 կմ բարեկարգված գրունտային ճանապարհներ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D709B8">
        <w:trPr>
          <w:trHeight w:val="381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pStyle w:val="af4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7213D4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Առնվազն 3 կազմակերպված սեմինարներ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2.Սեմինարների մասնակիցների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3.Դիմորդների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տնտեսություննե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հայտերի պատրաստման և ներկայացման հարցերում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</w:t>
      </w:r>
      <w:r w:rsidR="00152534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4.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2 Աղետների և ռիսկերի կառավարմանն ուղղված ծրագրեր, որոնք ապահովված չեն ֆինանսական միջոցներով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21"/>
        <w:gridCol w:w="2034"/>
        <w:gridCol w:w="1793"/>
      </w:tblGrid>
      <w:tr w:rsidR="00D545D2" w:rsidRPr="00E4380B" w:rsidTr="007213D4">
        <w:tc>
          <w:tcPr>
            <w:tcW w:w="2235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Գլխավոր նպատակ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Գործողություններ, գաղափարներ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203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Գնահատված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793" w:type="dxa"/>
            <w:shd w:val="clear" w:color="auto" w:fill="95B3D7" w:themeFill="accent1" w:themeFillTint="99"/>
          </w:tcPr>
          <w:p w:rsidR="00D545D2" w:rsidRPr="00F35D7A" w:rsidRDefault="00D545D2" w:rsidP="00124E2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Արդյունքներ/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Վերջնարդյունքի ցուցիչներ և թիրախներ</w:t>
            </w:r>
          </w:p>
        </w:tc>
      </w:tr>
      <w:tr w:rsidR="00D545D2" w:rsidRPr="00F35D7A" w:rsidTr="007213D4">
        <w:tc>
          <w:tcPr>
            <w:tcW w:w="2235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համայնքում ածխաթթու</w:t>
            </w:r>
            <w:r w:rsidR="00124E25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գազի արտանետման ծավալների կրճատմանը, սելաֆներից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և Մարտունի գետի գարնանային վարարումներից  համայնքի բնակչության խոցելիության նվազմանը։</w:t>
            </w:r>
          </w:p>
        </w:tc>
        <w:tc>
          <w:tcPr>
            <w:tcW w:w="1984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Անտառների հիմնում համայնքի հարավային մասում 3 հա մակերեսով։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վերին գերեզմանատան ցանկապատի երկարությամբ սելաֆատարի կառուցում</w:t>
            </w:r>
            <w:r w:rsidR="007213D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124E25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գետի ափերի ամրացում գաբիոնների միջոցով։</w:t>
            </w:r>
          </w:p>
        </w:tc>
        <w:tc>
          <w:tcPr>
            <w:tcW w:w="2021" w:type="dxa"/>
          </w:tcPr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Համայնք, Պետություն, դոնոր կազմակերպություններ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034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20 000 000  դրամ</w:t>
            </w:r>
          </w:p>
        </w:tc>
        <w:tc>
          <w:tcPr>
            <w:tcW w:w="1793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Առնվազն 30000  տնկված ծառեր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120 մետր կառուցված սելավատար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300 մետր ամրացրած ափեր</w:t>
            </w:r>
          </w:p>
        </w:tc>
      </w:tr>
    </w:tbl>
    <w:p w:rsidR="007213D4" w:rsidRPr="00F35D7A" w:rsidRDefault="007213D4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lastRenderedPageBreak/>
        <w:t>Աղյուսակ 5. ՏԱՊ-ով նախատեսված ծրագրերի տրամաբանական հենքերը՝ ըստ համայնքի ղեկավարի լիազորությունների ոլորտների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46"/>
        <w:gridCol w:w="804"/>
        <w:gridCol w:w="142"/>
        <w:gridCol w:w="138"/>
        <w:gridCol w:w="1751"/>
      </w:tblGrid>
      <w:tr w:rsidR="00D545D2" w:rsidRPr="00F35D7A" w:rsidTr="000E0D57">
        <w:trPr>
          <w:cantSplit/>
          <w:trHeight w:val="78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Ամփոփ նկարագիր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Արդյունքային ցուցանիշներ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Տեղեկատվության աղբյուրներ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Պատասխանատու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Ժամկետ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Ռիսկեր</w:t>
            </w: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1. Ընդհանուր </w:t>
            </w:r>
          </w:p>
        </w:tc>
      </w:tr>
      <w:tr w:rsidR="00D545D2" w:rsidRPr="00E4380B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ՏԻՄ-երի կողմից մատուցվող համայնքային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 - 39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ՏԻՄ-երի գործունեության վերաբերյալ համայնքի բնակիչների իրազեկվածության մակարդակը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- 50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աշխատակազմի պահպանում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 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հանրային ծառայությունների մատչելիությունը և որակը 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39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906EB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բաժնի պետեր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906EB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ւ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Ապահովվել է ՏԻՄ-եր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աշխատակազմ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բնականոն 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և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գործունեությունը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թափանցիկ  կառավարում</w:t>
            </w:r>
            <w:r w:rsidRPr="00F35D7A">
              <w:rPr>
                <w:rFonts w:ascii="Sylfaen" w:hAnsi="Sylfaen"/>
                <w:sz w:val="18"/>
                <w:szCs w:val="18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</w:rPr>
              <w:t>և բնակչությանը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,աճել է հ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Աճել է 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նակչության մասնակցությունը որոշումներ կայացնելու գործին: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որակ,ժամկետ)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Համայնքապետարանի աշխատակազմի աշխատողների թիվը 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B91F4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="005F5CC1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ՏԻՄ-երի գործունեության վերաբերյալ բնակիչների իրազեկվածության մակարդակը –</w:t>
            </w:r>
            <w:r w:rsidR="00906EBE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լավ     </w:t>
            </w:r>
          </w:p>
          <w:p w:rsidR="00D545D2" w:rsidRPr="00F35D7A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աշխատակազմում բարձրագույն կրթություն ունեցող աշխատողների թվի տեսակարար կշիռը ընդհանուրի մեջ,  85%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 օր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00A4" w:rsidRPr="000200A4" w:rsidRDefault="000200A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․Համայնքապետարանի աշխատակիցներ՝ 20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80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տոկոս տղամարդ։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5F5CC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Միջոցառումներ (գործողություններ)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1.ՏԻՄ-երի, համայնքապետարանի աշխատակազմի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 և թափանցիկ գործունեության ապահովում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լիազորությունների և  քաղաքացիական իրավահարաբերությունների իրականացում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D545D2" w:rsidRPr="00F35D7A" w:rsidRDefault="00C24DF1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Համայնքի տարեկան բյուջեով նախատեսված պահպանման ծախսեր </w:t>
            </w:r>
            <w:r w:rsidR="00E163C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873,273,100 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հազ. 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2.Համայնքապետարանի վարչական շենք և գույք</w:t>
            </w:r>
            <w:r w:rsidR="00C24DF1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3.Վարչական ղեկավարների նստավայրերի շենքեր և գույք</w:t>
            </w:r>
            <w:r w:rsidR="00974E6F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974E6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C24DF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0B371D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2. Ընդհանուր բնույթի համայնքային այլ ծառայությունների բարելավում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Ապահովել համայնքային ծառայությունների արդյունավետ, թափանցիկ կառավարումը, ենթակառուցվածքների գործունեության պահպանումը և ՔԿԱԳ-ի արդյունավետ աշխատանքը: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974E6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ՔԿԱԳ բաժնի պետ, ֆինանսական բաժնի պետ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 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1.Բարելավվել է բնակչությանը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մատուցվող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հանրային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մատչելիությունը: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2.Արագացել է  ՔԿԱԳ-ի կողմից քաղաքացիական կացության ակտեր գրանցելու, կրկնակի վկայականներ տալու, փոփոխություններ և լրացոմներ կատարելու</w:t>
            </w:r>
            <w:r w:rsidR="0097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վկայականներ տրամադրելու գործընթացը: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կողմից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հաճախորդների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թիվը, 3211 մարդ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գործունեության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վերաբերյալ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բողոք-դիմումների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նվազում, 10 %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ՔԿԱԳ-իաշխատանքային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օրերի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ընթացքում, 252 օր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կիրառվող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համակարգչային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ծրագրերի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թարմացման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հաճախականությունը, 6 ամիսը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մեկ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անգամ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-1 տարի</w:t>
            </w:r>
            <w:r w:rsidR="00F05930" w:rsidRPr="00E4380B">
              <w:rPr>
                <w:rFonts w:ascii="Sylfaen" w:hAnsi="Sylfaen"/>
                <w:sz w:val="18"/>
                <w:szCs w:val="18"/>
              </w:rPr>
              <w:t>:</w:t>
            </w:r>
          </w:p>
          <w:p w:rsidR="00102DE7" w:rsidRPr="00102DE7" w:rsidRDefault="00102DE7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ՔԿԱԳ ծառայություններից օգտվող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E4380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05930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  <w:r w:rsid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021741" w:rsidRP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2.Համակարգչային ծառայությունների ձեռք 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ներդրված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ռեսուրսներ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1.Համայնքի տարեկան բյուջեով նախատեսված ծախսեր</w:t>
            </w:r>
            <w:r w:rsidRPr="00F35D7A">
              <w:rPr>
                <w:rFonts w:ascii="Sylfaen" w:eastAsia="Calibri" w:hAnsi="Sylfaen" w:cs="Sylfaen"/>
                <w:sz w:val="18"/>
                <w:szCs w:val="18"/>
              </w:rPr>
              <w:t>՝</w:t>
            </w:r>
            <w:r w:rsidR="00E163CC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Գույքային հարկերի հաշվառման ծրագրային ավտոմատացված համակարգի և ՀԿՏՀ ծրագրի առկայություն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 Համայնքի պաշտոնական համացանցային կայք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աշխատակազմում օգտագործվող համակարգիչների թիվը -4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E4380B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Ունենալ համայնքի սեփականություն հանդիսացող գույքի կառավարման և տեղեկատվական ծառայությունների մատուցման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գույքի կառավարման և տեղեկատվական ծառայությունների մատուցման համակարգի առկայությունը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աշխատակազմ, ՏԶՎԿ ՀԿ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քաղաքաշինության և հողօգտագործման բաժնի պետ, ֆինանսական բաժնի պետ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D00994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մարդկային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նյութական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ռեսուրսների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Արագացել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գույքի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գնահատման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գրանցման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գործընթացը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քաղաքացիների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տնտեսավարողների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սպասարկման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ու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արագությունը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Ելքային ցուցանիշներ (քանակ, որակ, ժամկետ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)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Անշարժ գույքի գրանցումների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- 50 % - 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նվազեցում- 80 %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4.Ծրագրի իրականացման ժամկետը -1 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5.Համայնքապետարանի հետ համագործակցող կազմակերպությունների քանակը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ՏԶՎՀԿ ՀԿ, ՀՀ ԿԱ ԱԳԿ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գույքի գնահատման, պետական գրանցման, վկայականների ձեռք բերման աշխատանքներ: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2.Տեղեկատվական ծառայությունների ձեռքբերում: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Համայնքային գույքի քարտեզագրում և կառավարման պլանի մշակում: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բյուջեով նախատեսված ծախսեր՝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3250.0</w:t>
            </w: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3. Աշխատակազմի կառավարման համակարգեր – 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.Աշխատակազմում չափագրում իրականացնող աշխատակիցներ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</w:t>
            </w:r>
            <w:r w:rsidR="00F05930" w:rsidRPr="0051529B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Համայնքի պաշտոնական համացանցային կայք 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– առկա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աշխատակազմին ապահովել արդի պահանջներին համապատասխան սարքավորումներով: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F0593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Աշխատակազմն ապահովվել է անհրաժեշտ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դահլիճային նստարաններով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և տրանսպորտային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սարքավորումներով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601D4" w:rsidRPr="00F35D7A" w:rsidRDefault="00D545D2" w:rsidP="00C72B87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96A2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Դահլիճային նստարաններ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– 40</w:t>
            </w:r>
            <w:r w:rsidR="00F96A2F"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Ծառայողական մեքենաների համար ձեռք բերված անվադողերի քանակը – 8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Աշխատակազմի աշխատողների կարծիքը սարքավորումներով ապահովվածության մասին – լավ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Ծրագրի իրականացման ժամկետը - 1տարի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4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Միջոցառումներ(գործողություններ) </w:t>
            </w:r>
          </w:p>
          <w:p w:rsidR="00D545D2" w:rsidRPr="00F35D7A" w:rsidRDefault="00D601D4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սարքավորումների ձեռքբերում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F0593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Դահլիճային նստարանների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ձեռքբերում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1.Համայնքի բյուջեով նախատեսված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20000.0</w:t>
            </w:r>
            <w:r w:rsidRPr="00F35D7A">
              <w:rPr>
                <w:rFonts w:ascii="Sylfaen" w:eastAsia="Calibri" w:hAnsi="Sylfaen" w:cs="Times New Roman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2.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հարցերով զբաղվող աշխատակազմի աշխատակիցներ 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4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2. Պաշտպանության կազմակերպում</w:t>
            </w:r>
          </w:p>
        </w:tc>
      </w:tr>
      <w:tr w:rsidR="00D545D2" w:rsidRPr="00E4380B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1.Համայնքում բնակվող զինապարտ քաղաքացիների գրանցամատյանի վարումը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այո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Զորակոչիկների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բավարավածությունը մատուցված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 - 100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%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Քաղաքացիական պաշտպանության կառավարմանն աջակցություն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Նպաստել երկրի պաշտպանունակության մակարդակի բարձրացմանը: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ազդեցության 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ծնողների բավարարվածությ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համայնքի կողմից իրականացվ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ած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աջակցության միջոցառումներից (հարցումների հիման վրա)  - շատ լավ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ի քարտուղար,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F0547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մարդկային, նյութական և ֆինանսական ռեսուրսների անբավարարություն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Իրականացված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միջոցառումներ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1.Նվերներ ստացած զորակոչիկների թիվը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120 մարդ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Աջակցություն ստացած զոհվածների ընտանիքների և հաշմանդամ զինծառայողների ընտանիքների թիվ , 50 ընտանիք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բավարարվածությունը մատուցված ծառայություններից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շատ </w:t>
            </w:r>
            <w:r w:rsidR="00EF22E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 w:rsidRPr="00F35D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Ռազմահայրենասիրական միջոցառումների թիվ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-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1տարի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զինկոմիսարիատ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զորակոչիկներ, ծնողներ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6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EF22E6" w:rsidRPr="00F35D7A">
              <w:rPr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Աջակցել զոհված (մահացած) զինծառայողների ընտանիքների, հաշմանդամ զինծառայողներ</w:t>
            </w:r>
            <w:r w:rsidR="00EF22E6"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ի սոցիալական խնդիրների լուծմանը։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Աջակցում է բնակչության, հատկապես երիտասարդության ռազմահայրենասիրական դաստիարակության միջոցառումների իրականացմանը: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ապահովում է համայնքի աշխարհազորային պայմանական բրիգադի և (կամ) գումարտակի համալրումն աշխարհազորայիններով` համապատասխան համայնքում հաշվառված քաղաքացիներից: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տարեկան բյուջեով նախատեսված ծախսեր՝ 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</w:t>
            </w:r>
            <w:r w:rsidRPr="0051529B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40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.0 հազար դրամ</w:t>
            </w:r>
            <w:r w:rsidR="0029191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Աշխատակազմում զորակոչի հարցերով զբաղվող աշխատակիցների թիվը – 2</w:t>
            </w:r>
            <w:r w:rsidR="0029191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29191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E0D57" w:rsidRPr="00E4380B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Արտակարգ իրավիճակներից բնակչության պաշտպանություն և քաղաքացիական  պաշտպանության կազմակերպում</w:t>
            </w:r>
          </w:p>
        </w:tc>
      </w:tr>
      <w:tr w:rsidR="000E0D57" w:rsidRPr="00F35D7A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Ոլորտային նպատակ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Կազմակերպել  համայնքի քաղաքացիական պաշտպանության միջոցառումների պլանավորումը և իրականացումը։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 բավարարվածության աստիճանի բարձրացում-10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%։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43AED" w:rsidRPr="00F35D7A" w:rsidTr="00326C9C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տարբեր տարածքներում ապաստարանների կառուցում 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պաշտապնություն արտակարգ իրավիճակների և պատերազմական իրավիճակների դեպքում։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Համայնքը ապահովվել է ապաստարանով՝ օրենքով նախատեսված պահանջներին համապատասխան։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պաշտպանվածություն։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1.Ծրագրի իրականացման ժամկետը -1 տարի։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Վերանորոգել նախատեսված տարածքներում ապաստարանները։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Ապաստարանների վերանորոգում՝ 100մլն.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E4380B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0B371D" w:rsidRPr="000B371D" w:rsidRDefault="000B371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E4380B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5. </w:t>
            </w:r>
            <w:r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Շահառուներ՝ համայնքի բնակչություն 100%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ro-RO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8792"/>
      </w:tblGrid>
      <w:tr w:rsidR="00D545D2" w:rsidRPr="00E4380B" w:rsidTr="00C72B87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E4380B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Իրականացնել համայնքի բնակֆոնդի արդյունավետ կառավարումը և արտաքին լուսավորության և ջրամատակարարման ցանցերի պահպանումը: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2.Նորոգված մուտքեր ունեցող բազմաբնակարան շենքերի տեսակարար կշիռն ընդհանուրի մեջ - 50 %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կշիռն ընդհանուրի մեջ -40%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Համայնքում էներգախնայող լամպերով լուսավորված տարածքների մակերեսի տեսակարար կշիռը լուսավորված տարածքների ընդհանուր մակերեսի մեջ -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մատուցված ջրամատակարարման ծառայություններից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2"/>
        <w:gridCol w:w="1982"/>
        <w:gridCol w:w="1565"/>
        <w:gridCol w:w="992"/>
        <w:gridCol w:w="1891"/>
      </w:tblGrid>
      <w:tr w:rsidR="00D545D2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արտաքին լուսավորության համակարգի պահպանումը,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սպասարկում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և բարելավումը: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</w:t>
            </w:r>
            <w:r w:rsidR="000E0D5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E0D57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</w:t>
            </w:r>
            <w:r w:rsidR="002867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ցուցանիշներ (քանակ, որակ, ժամկետ) 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թիվը, 700 սյուն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տեսակարարկշիռը ընդհանուրի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մեջ.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E0D57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ժամ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B371D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0E0D5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B371D" w:rsidRPr="00F35D7A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ամայնքում լուսավորության ցանցի սպասարկում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81225.0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804B1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0C78CA" w:rsidP="000804B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D545D2" w:rsidRPr="00F35D7A" w:rsidRDefault="000C78CA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Բնակավայրեր՝ </w:t>
            </w:r>
            <w:r w:rsidR="000804B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Մարտունի,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Վարդենիկ, Գեղհովիտ, Վաղաշեն, Լիճք: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համայնքի նոր արտաքին լուսավորության համակարգ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</w:t>
            </w:r>
            <w:r w:rsidR="000804B1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804B1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0C78CA" w:rsidP="000C78CA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պետ,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0804B1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C78CA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թիվը-1250 սյուն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Գիշերային լուսավորորված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փողոցների տեսակարար կշիռը ընդհանուրի մեջ. 40 %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 ժամ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277282" w:rsidRPr="00277282" w:rsidRDefault="00277282" w:rsidP="0078136F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C78CA" w:rsidRPr="00F35D7A" w:rsidRDefault="0027728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C78C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0C78CA" w:rsidRPr="00F35D7A" w:rsidRDefault="000C78CA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D545D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50մլն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(ընդհանուրը՝ 125մլն)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E4489" w:rsidP="002E448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՝ համայնքի </w:t>
            </w:r>
            <w:r w:rsidR="0008171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և կառավարության</w:t>
            </w:r>
            <w:r w:rsidR="000804B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811ECF" w:rsidRPr="00E4380B" w:rsidTr="0077137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811ECF" w:rsidRPr="00F35D7A" w:rsidRDefault="00811ECF" w:rsidP="00811EC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Բնակավայրեր՝ Զոլաքար:</w:t>
            </w:r>
          </w:p>
        </w:tc>
      </w:tr>
      <w:tr w:rsidR="00811ECF" w:rsidRPr="00F35D7A" w:rsidTr="00771375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համայնքի նոր արտաքին լուսավորության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11ECF" w:rsidRPr="00F35D7A" w:rsidRDefault="00811ECF" w:rsidP="00771375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11ECF" w:rsidRPr="00E4380B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թիվը-300 սյուն։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մեջ. 40 %։</w:t>
            </w:r>
          </w:p>
          <w:p w:rsidR="00811ECF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կտրվածքով- 6 ժամ։</w:t>
            </w:r>
          </w:p>
          <w:p w:rsidR="00277282" w:rsidRPr="00277282" w:rsidRDefault="00277282" w:rsidP="0077137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811ECF" w:rsidRPr="00F35D7A" w:rsidRDefault="00277282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11ECF" w:rsidRPr="00F35D7A" w:rsidRDefault="00811ECF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811ECF" w:rsidRPr="00F35D7A" w:rsidRDefault="00FF6BF6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811EC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811ECF" w:rsidRPr="00E4380B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 48մլն դրամ։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811ECF" w:rsidRPr="00F35D7A" w:rsidRDefault="00811ECF" w:rsidP="0077137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 և կառավարության։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Համայնքային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Ծովինար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>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ենթակայության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մշակութային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կազմակերպությո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ւնում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հարմարավետ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պայմանների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ստեղծում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 Ծովինար բնակավայրի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մշակույթի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գնահատման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E4380B" w:rsidRPr="00BF0566" w:rsidRDefault="00E4380B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2.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Շահառուներ՝ 50% կին, 50% տղամարդ։</w:t>
            </w:r>
          </w:p>
          <w:p w:rsidR="00243AED" w:rsidRPr="00F35D7A" w:rsidRDefault="00E4380B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33481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803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Լիճք: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Լիճք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11759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936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Ծակքար: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Ծակքար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24400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735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Վարդաձոր: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Վարդաձոր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35158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457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Երանոս: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Ծովինարի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44897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914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 Մարտունի: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Մարտունու համայնքապետարանի շենքի  2-րդ և 4-րդ հարկի կապիտալ վերանորոգում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Մարտունու համայնքապետարանի 2-րդ և 4-րդ հարկերը։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Մարտունու համայնքապետարանի աշխատակիցների՝ աշխատանքի պատշաճ իրականացման համար ստեղծվել են համապատասխան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1,Վերանորոգման մակերես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 xml:space="preserve"> 600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քմ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Շահառուներ՝ 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30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, 7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շենքի 2-րդ և 4-րդ հարկերի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19000000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- 3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- 5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lastRenderedPageBreak/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.Համայնքի կարիքների համար գույքի և տեխնիկայի ձեռքբերում</w:t>
            </w:r>
          </w:p>
        </w:tc>
      </w:tr>
      <w:tr w:rsidR="00243AED" w:rsidRPr="00F35D7A" w:rsidTr="00326C9C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կարիքների համար վերհան ավտոմեքենայի, ազդարարման շչակների, դահլիճային նստարանների ձեռքբերում: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Համայնքը ապահովված է անհրաժեշտ գույքով – առկա է։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E4380B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է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ծառայությունների մատուցման մակարդակը։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ժամկետ)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1.Ազդարարման շչակներ - 9 հատ։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2.Դահլիճային նստարաններով ապահովվածություն-400 հատ – լավ։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Վերհան ավտոմեքենա-1 հատ։</w:t>
            </w:r>
          </w:p>
          <w:p w:rsidR="00ED6728" w:rsidRPr="00ED6728" w:rsidRDefault="00ED6728" w:rsidP="00326C9C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50%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ED6728" w:rsidP="00ED672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տարի։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բնակիչներ։</w:t>
            </w:r>
          </w:p>
        </w:tc>
      </w:tr>
      <w:tr w:rsidR="00243AED" w:rsidRPr="00E4380B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կարիքների համար գույքի և տեխնիկայի ձեռքբերում։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41 մլն  դրամ։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 -5։</w:t>
            </w:r>
          </w:p>
          <w:p w:rsidR="00243AED" w:rsidRPr="00F35D7A" w:rsidRDefault="00243AED" w:rsidP="00326C9C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ro-RO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41 մլն</w:t>
            </w:r>
            <w:r w:rsidRPr="00F35D7A">
              <w:rPr>
                <w:rFonts w:ascii="Times New Roman" w:eastAsia="Calibri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միջոցներ, սուբվենցիոն հատկացումներ՝41 մլն։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tabs>
          <w:tab w:val="left" w:pos="4492"/>
        </w:tabs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ab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243AED" w:rsidRPr="00E4380B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Մարտունի քաղաքի բազմաբնակարան բնակելի շենքերի տանիքների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Փողոց՝ Պռոշյան 2, Երևանյան 36, Երևանյան 42, </w:t>
            </w:r>
            <w:r w:rsidR="00E4380B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Երևան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յան 51, Երևանյան 43: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բնակիչների համար բնակության մատչելի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Վերանորոգվել է </w:t>
            </w:r>
            <w:r w:rsidRPr="00F35D7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Պռոշյան 2, Երևանյան 36, Երևանյան 42, Երևանւյան 51, Երևանյան 43 փողոցների բազմաբնակարան բննակելի շենքերի տանիքները։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 բազմաբնակարան բնակելի շենքերի բնակիչների համար բնակության մատչելի պայմանների ստեղծումը։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մակերես՝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Պռոշյան 2-455 քմ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36-490քմ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42-1365քմ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51-455քմ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43- 455քմ</w:t>
            </w:r>
          </w:p>
          <w:p w:rsidR="00B46719" w:rsidRPr="00B46719" w:rsidRDefault="00B46719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46719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E4380B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տանիքների վերանորոգում՝145մլն.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0C78CA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78CA" w:rsidRPr="00F35D7A" w:rsidRDefault="000C78CA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E7770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0C78CA" w:rsidRPr="00F35D7A" w:rsidRDefault="000C78CA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Բնակավայրերը՝  </w:t>
            </w:r>
            <w:r w:rsidR="00E7770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</w:tr>
      <w:tr w:rsidR="000C78CA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նպատակը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A8621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C78CA" w:rsidRPr="00F35D7A" w:rsidRDefault="000C78CA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քաշինության և հողաշինության բաժնի պետ,Ֆ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ինանսական բաժնի պետ, 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A862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C78CA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C78CA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Արծվանիստ բնակավայրի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2568մ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250-ը կին շահառու են, 150-ը՝ տղամարդ։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C78CA" w:rsidRPr="00F35D7A" w:rsidRDefault="000C78CA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A8621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C78CA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7702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12646605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, կառավարություն</w:t>
            </w:r>
            <w:r w:rsidR="00A8621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E77702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7702" w:rsidRPr="00F35D7A" w:rsidRDefault="00E77702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E77702" w:rsidRPr="00F35D7A" w:rsidRDefault="00E77702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Ծովինար:</w:t>
            </w:r>
          </w:p>
        </w:tc>
      </w:tr>
      <w:tr w:rsidR="00E7770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E77702" w:rsidRPr="00F35D7A" w:rsidRDefault="00E77702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E77702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E7770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E77702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2416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280-ը կին շահառու են, 170-ը՝ տղամարդ։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E77702" w:rsidRPr="00F35D7A" w:rsidRDefault="00E77702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E77702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</w:tc>
      </w:tr>
      <w:tr w:rsidR="00E77702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DA13A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36330390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E7770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A5612C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612C" w:rsidRPr="00F35D7A" w:rsidRDefault="00A5612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A5612C" w:rsidRPr="00F35D7A" w:rsidRDefault="00A5612C" w:rsidP="00A5612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Վարդենիկ:</w:t>
            </w:r>
          </w:p>
        </w:tc>
      </w:tr>
      <w:tr w:rsidR="00A5612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A5612C" w:rsidRPr="00F35D7A" w:rsidRDefault="00A5612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ղեկավարի տեղակալ, </w:t>
            </w:r>
          </w:p>
          <w:p w:rsidR="00A5612C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Քաղաքաշինության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A5612C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A5612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բնակավայրի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18532մ խմելու ջրագիծ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13510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980ը կին շահառու են, 520-ը՝ տղամարդ։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612C" w:rsidRPr="00F35D7A" w:rsidRDefault="00A5612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A5612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A5612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A5612C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C97D4F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2218860966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A5612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A5612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97D4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7D4F" w:rsidRPr="00F35D7A" w:rsidRDefault="00C97D4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C97D4F" w:rsidRPr="00F35D7A" w:rsidRDefault="00C97D4F" w:rsidP="00C97D4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Բնակավայրերը՝Զոլաքար։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7D4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7D4F" w:rsidRPr="00F35D7A" w:rsidRDefault="00C97D4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97D4F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7D4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C97D4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Զոլաքար բնակավայրի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9698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760-ը կին շահառու են, 340-ը՝ տղամարդ։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7D4F" w:rsidRPr="00F35D7A" w:rsidRDefault="00C97D4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97D4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97D4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97D4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5359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62898400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97D4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97D4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Բնակավայրերը՝Աստղաձոր։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84758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Աստղաձոր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 760-ը կին շահառու են, 340-ը՝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Լիճք։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84758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Լիճք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5000մ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820 տնտեսություններ կունենան մաքուր խմելու ջուր 24 ժամ, որից 530-ը կին շահառու են, 290-ը՝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53112390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1583C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6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Բնակավայրերը՝Ծակքար։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583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1583C" w:rsidRPr="00F35D7A" w:rsidRDefault="00C1583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1583C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C1583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Ծակքար բնակավայրի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460մ խմելու ջրագիծ։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480 տնտեսություններ կունենան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մաքուր խմելու ջուր 24 ժամ, որից 290-ը կին շահառու են, 190-ը՝ տղամարդ։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C1583C" w:rsidRPr="00F35D7A" w:rsidRDefault="00C1583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1583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158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="00C158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կազմակերպություններ և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1583C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2183106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C1583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1583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1583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9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Բնակավայրերը՝Երանոս։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F772D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Երանոս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1145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են,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772D7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F772D7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40667700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F772D7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Բնակավայրերը՝Ծովինար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187F88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խմելու ջրի մատակարարումից և դրա որ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B20F7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430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187F8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8889450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187F88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Բնակավայրերը՝Վարդենիկ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ազդեցության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բնակավայրում իրականացվել է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F772D7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1636854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Քաղաքաշինության և հողաշինության բաժնի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բնակավայրում իրականացվել է 50մ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2162B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17286732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719DB" w:rsidRPr="00E4380B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14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Բնակավայրերը՝Վաղաշեն։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19DB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719DB" w:rsidRPr="00F35D7A" w:rsidRDefault="000719DB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719DB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բնակավայրում իրականացվել է  փողոցներ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ջրագծի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719DB" w:rsidRPr="00F35D7A" w:rsidRDefault="000719DB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719DB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719DB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719DB" w:rsidRPr="00E4380B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ջրագծերի կառուցում։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39000 000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0719DB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719DB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719D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0C78CA" w:rsidRPr="00F35D7A" w:rsidRDefault="000C78CA" w:rsidP="000C78CA">
      <w:pPr>
        <w:rPr>
          <w:rFonts w:ascii="Sylfaen" w:hAnsi="Sylfaen"/>
          <w:sz w:val="18"/>
          <w:szCs w:val="18"/>
          <w:lang w:val="hy-AM"/>
        </w:rPr>
      </w:pPr>
    </w:p>
    <w:tbl>
      <w:tblPr>
        <w:tblW w:w="11199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363"/>
        <w:gridCol w:w="1983"/>
        <w:gridCol w:w="1565"/>
        <w:gridCol w:w="992"/>
        <w:gridCol w:w="1889"/>
      </w:tblGrid>
      <w:tr w:rsidR="00082876" w:rsidRPr="00E4380B" w:rsidTr="00082876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876" w:rsidRPr="00F35D7A" w:rsidRDefault="00082876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082876" w:rsidRPr="00F35D7A" w:rsidRDefault="00082876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Գեղհովիտ:</w:t>
            </w:r>
          </w:p>
        </w:tc>
      </w:tr>
      <w:tr w:rsidR="00082876" w:rsidRPr="00F35D7A" w:rsidTr="000719D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նոր գազի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82876" w:rsidRPr="00F35D7A" w:rsidRDefault="0008287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82876" w:rsidRPr="00E4380B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Գեղհովիտ բնակավայրում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800 մ գազի գիծ 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40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082876" w:rsidRPr="00F35D7A" w:rsidRDefault="0008287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Աշխատակազմ,  ՄԳ կիսամյակային, տարեկան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հաշվետվություններ,</w:t>
            </w:r>
          </w:p>
          <w:p w:rsidR="00082876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82876" w:rsidRPr="00E4380B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082876" w:rsidRPr="00F35D7A" w:rsidRDefault="00082876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82876" w:rsidRDefault="00082876" w:rsidP="000719DB">
            <w:pPr>
              <w:spacing w:after="0" w:line="20" w:lineRule="atLeast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6363" w:rsidRPr="00026363" w:rsidRDefault="00026363" w:rsidP="000719D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82876" w:rsidRPr="00F35D7A" w:rsidRDefault="00026363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82876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8287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082876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D545D2" w:rsidRPr="00F35D7A" w:rsidRDefault="00D545D2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Ձորագյուղ:</w:t>
            </w:r>
          </w:p>
        </w:tc>
      </w:tr>
      <w:tr w:rsidR="00D545D2" w:rsidRPr="00F35D7A" w:rsidTr="00C72B8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Կառուցել  նոր 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>գ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A14DC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1100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գազի գիծ </w:t>
            </w:r>
          </w:p>
          <w:p w:rsidR="00D545D2" w:rsidRDefault="00811EC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գազ: </w:t>
            </w:r>
          </w:p>
          <w:p w:rsidR="00026363" w:rsidRPr="00026363" w:rsidRDefault="00026363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8287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="00082876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811EC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"/>
        <w:gridCol w:w="1701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</w:t>
            </w:r>
            <w:r w:rsidR="00794E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Տրանսպորտ </w:t>
            </w:r>
          </w:p>
        </w:tc>
      </w:tr>
      <w:tr w:rsidR="00D545D2" w:rsidRPr="00E4380B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1.Ընթացիկ նորոգված ներհամայնքային ճանապարհների և փողոցների տեսակարար կշիռ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ճանապարհներին և փողոցներում տեղադրված ճանապարհային նշանների թվի տեսակարար կշիռը անհրաժեշտ ճանապարհային նշանների մեջ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85%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FF6BF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Բարձրացնել Մարտունի համայնք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հանդամիջյան ճանապարհների անցանելիությունը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Ապահովվել է 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բնակչությանը անցանելի փողոցներով և ճանապարհներով երթևեկելու ծառայության մատուցումը - 100 %-ով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ֆինանսական բաժնի պետ,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Քարտեզագրված հանդամիջյան ճանապարհների երկարություն</w:t>
            </w:r>
            <w:r w:rsidR="00811ECF"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1.Նորոգված հանդամիջյան ճանապարհներիերկարությունը -150 կմ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2.Ընթացիկ նորոգված հանդամիջյան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ճանապարհների տեսակարար կշիռը ընդհանուրի մեջ - 60 %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59" w:lineRule="auto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- 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․Շահառուներ՝ 50% կին, 50% տղամարդ։</w:t>
            </w:r>
          </w:p>
          <w:p w:rsidR="00D545D2" w:rsidRPr="00F35D7A" w:rsidRDefault="007230B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 xml:space="preserve"> – 1 տարի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աշխատակազմ, ՄԳ կիսամյակային, տարեկան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FF6BF6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Կազմել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փողոցների և հանդամիջյան ճանապարհների 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վերանորոգման նախագծա-նախահաշվային փաստաթղթերը: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Վերահսկել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փողոցների և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ճանապարհների նորոգման աշխատանքները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1.Համանքի բյուջեով նախատեսված վերանորոգման ծախսեր -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33000,0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հազ.դրամ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 – 7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F6BF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 նախագծերի պատվիրում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Բարեկարգել Մարտունի համայնքի  փողոցները և մայթերը,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դրանք դարձնել անցանելի ու հարմարավետ հետիոտների և տրանսպորտային միջոցների երթևեկության համար: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փողոցներն անցանելի ու հարմարավետ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են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հետիոտների և տրանսպորտային միջոցների երթևեկության համար -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50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փողոցները դարձել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 բարեկարգ և հարմարավետ հետիոտնի և տրանսպորտային միջոցների երթևեկության համար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տարվա բոլոր եղանակներին: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1.Ճանապարհային երթևեկության նշաններով նշագծված փողոցների թիվը 10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 30 %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Վերանորոգված միջհամայնքային ճանապարհների և փողոցների մակերեսը 10000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Բարեկարգ և անցանելի ներբնակավայրային փողոցների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մակերեսի տեսակարար կշիռն ընդհանուրի կազմում – 100 %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Ծրագրի իրականացման ժամկետը – 4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ամիս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771375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1.Աշխատանքների իրականացման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փաստաթղթերի պատվիրում: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համայնքի փողոցների և մայթերի կապիտալ վերանորոգման աշխատանքների իրականացում: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Աշխատանքների կատարման ավարտական 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ակտեր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ի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կազմում, քննարկում և հաստատում: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15638.6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հազ.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 –առկա են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="00771375" w:rsidRPr="00F35D7A">
              <w:rPr>
                <w:rFonts w:ascii="Sylfaen" w:hAnsi="Sylfaen"/>
                <w:sz w:val="18"/>
                <w:szCs w:val="18"/>
                <w:lang w:val="ro-RO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5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սուբվենցի</w:t>
            </w:r>
            <w:r w:rsidR="0077137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պետության կողմից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անհատ քաղաքացիներ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Մարտունի համայնքի տարբեր փողոցների ասֆալտապատում</w:t>
            </w:r>
          </w:p>
          <w:p w:rsidR="00D545D2" w:rsidRPr="00F35D7A" w:rsidRDefault="00A50136" w:rsidP="00A5013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քաղաք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Հայաստանի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8538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ժամանակահատվածը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5577858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Արծվանիստ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3488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D7509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31942655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21492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Հայաստանի  տարածքային զարգացման հիմնադրամ,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165173470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Աստղաձոր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3700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30390085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Վաղաշեն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9C4341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9242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72257755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Գեղհովիտ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9138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66BD8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82657785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Ն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15865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Իրականացման ժամանակահատվածը 2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112891655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6440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48181835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Մադինա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693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Ծակքար համայնքում առկա կամուրջ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8481190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Լիճք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2977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43814015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Ծակքար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5828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25534080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3460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22410075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Երանոս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2" w:rsidRDefault="00A50136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7230B2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723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3685 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E4380B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26552525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A5EE7" w:rsidRPr="00F35D7A" w:rsidTr="00447341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3.1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` 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4A5EE7" w:rsidRPr="00F35D7A" w:rsidTr="0044734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A5EE7" w:rsidRPr="00F35D7A" w:rsidRDefault="004A5EE7" w:rsidP="004A5EE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Մարտունի քաղաքի  Գետափնյա 2, կարապետյան, Գարեգին Նժդեհ, Կոմիտաս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A5EE7" w:rsidRPr="00F35D7A" w:rsidRDefault="004A5EE7" w:rsidP="00447341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E627C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A5EE7" w:rsidRPr="00E4380B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4A5EE7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A5EE7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 21000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4A5EE7" w:rsidRPr="00F35D7A" w:rsidRDefault="007230B2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A5EE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 1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A5EE7" w:rsidRPr="00E4380B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0A4EE7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A5EE7" w:rsidRPr="00F35D7A" w:rsidRDefault="000A4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4A5EE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A5EE7" w:rsidRPr="00F35D7A" w:rsidRDefault="004A5EE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443D1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115000000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E627C2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A5EE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A5EE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9"/>
        <w:gridCol w:w="509"/>
        <w:gridCol w:w="854"/>
        <w:gridCol w:w="1509"/>
        <w:gridCol w:w="1892"/>
        <w:gridCol w:w="90"/>
        <w:gridCol w:w="1564"/>
        <w:gridCol w:w="187"/>
        <w:gridCol w:w="805"/>
        <w:gridCol w:w="1892"/>
      </w:tblGrid>
      <w:tr w:rsidR="00D545D2" w:rsidRPr="00F35D7A" w:rsidTr="00C72B87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 Մարտունի քաղաքի տարբեր փողոցների մայթերի սալարկում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Մարտունի քաղաք</w:t>
            </w:r>
          </w:p>
        </w:tc>
      </w:tr>
      <w:tr w:rsidR="00D545D2" w:rsidRPr="00F35D7A" w:rsidTr="0013228B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639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քաղաքի </w:t>
            </w:r>
            <w:r w:rsidR="00327F83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Թումանյան, Շահումյան, Սայաթ-Նովա, Հեռուստաաշտարակի փողոցների մայթերի սալարկում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91DBB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A14214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111C82" w:rsidRPr="00F35D7A" w:rsidRDefault="00111C8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327F83" w:rsidP="00327F83">
            <w:pPr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----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91DBB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11C82" w:rsidRPr="00F35D7A" w:rsidTr="00327F83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327F8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4.1 Մարտունի քաղաքի տարբեր փողոցների մայթերի սալարկում</w:t>
            </w:r>
          </w:p>
          <w:p w:rsidR="00111C82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327F83" w:rsidRPr="00E4380B" w:rsidTr="0013228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 բնակավայրի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Դեմեր թաղամասի 1-ին փողոցից մինչև 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Դուրան թաղամասի 10-րդ փողոցի միջակայքում ընկած ճանապարհի մայթերի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 Սալարկված փողոցների մակերես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2854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327F83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Ընդհանուր երկարությունը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2034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327F8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327F83" w:rsidRPr="00F35D7A" w:rsidRDefault="00A14214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327F83" w:rsidRPr="00F35D7A" w:rsidRDefault="00327F83" w:rsidP="00327F8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74650430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291DBB" w:rsidP="00327F8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327F83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4330E9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30E9" w:rsidRPr="00F35D7A" w:rsidRDefault="004330E9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4.2 Մարտունի քաղաքի տարբեր փողոցների մայթերի սալարկում</w:t>
            </w:r>
          </w:p>
          <w:p w:rsidR="004330E9" w:rsidRPr="00F35D7A" w:rsidRDefault="004330E9" w:rsidP="004330E9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</w:t>
            </w:r>
          </w:p>
        </w:tc>
      </w:tr>
      <w:tr w:rsidR="004330E9" w:rsidRPr="00E4380B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330E9" w:rsidRPr="00F35D7A" w:rsidRDefault="004330E9" w:rsidP="007F28C0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քաղաքի Կարապետյան, Գետափնյա 2, Գարեգին Նժդեհ, Կոմիտաս </w:t>
            </w:r>
            <w:r w:rsidR="00C639F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փո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ղոցների մայթերի սալարկում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4330E9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4330E9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330E9" w:rsidRPr="00F35D7A" w:rsidRDefault="004330E9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41348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92000000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330E9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330E9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4.3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</w:t>
            </w:r>
            <w:r w:rsidR="00515468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515468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F37D57" w:rsidRPr="00E4380B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Գետաշենի փողոցների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A1421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 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27200000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4.4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Վարդենիկ</w:t>
            </w:r>
          </w:p>
        </w:tc>
      </w:tr>
      <w:tr w:rsidR="00F37D57" w:rsidRPr="00E4380B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515468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փողոցների մայթերի սալարկում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Հայաստանի  տարածքային զարգացման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1C7B84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E4380B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1C7B84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40000000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1C7B84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4330E9" w:rsidRPr="00F35D7A" w:rsidRDefault="004330E9">
      <w:pPr>
        <w:rPr>
          <w:rFonts w:ascii="Sylfaen" w:hAnsi="Sylfaen"/>
          <w:sz w:val="18"/>
          <w:szCs w:val="18"/>
          <w:lang w:val="hy-AM"/>
        </w:rPr>
      </w:pPr>
      <w:r w:rsidRPr="00F35D7A">
        <w:rPr>
          <w:rFonts w:ascii="Sylfaen" w:hAnsi="Sylfaen"/>
          <w:sz w:val="18"/>
          <w:szCs w:val="18"/>
          <w:lang w:val="hy-AM"/>
        </w:rPr>
        <w:br w:type="page"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692"/>
        <w:gridCol w:w="187"/>
        <w:gridCol w:w="1068"/>
        <w:gridCol w:w="1295"/>
        <w:gridCol w:w="283"/>
        <w:gridCol w:w="1699"/>
        <w:gridCol w:w="1564"/>
        <w:gridCol w:w="416"/>
        <w:gridCol w:w="576"/>
        <w:gridCol w:w="1892"/>
      </w:tblGrid>
      <w:tr w:rsidR="00327F83" w:rsidRPr="00E4380B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Ոլորտ 8.Կրթություն </w:t>
            </w:r>
          </w:p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327F83" w:rsidRPr="00E4380B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1.Անհրաժեշտ շենքային պայմաններով ապահովված մանկապարտեզների տեսակարար կշիռը ընդհանուրի մեջ -  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Տարվա ընթացքում մատուցված նախադպրոցական կրթության ծառայության արժեքը մեկ երեխայի հաշվով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304 հազ.դրամ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3.Մատուցված արտադպրոցական դաստիարակության ծառայության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70 %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4,Բնակիչների բավարարվածությունը մատուցված արտադպրոցական դաստիարակության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5.Անհրաժեշտ շենքային պայմաններով ապահովված արտադպրոցական դաստիարակության խմբակների տեսակարար կշիռը դրանց ընդհանուր թվի մեջ - 60%</w:t>
            </w:r>
          </w:p>
        </w:tc>
      </w:tr>
      <w:tr w:rsidR="00327F83" w:rsidRPr="00E4380B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Մարտունի: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քաղաքի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որակյալ ծառայությունների մատուցումը: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քաղաքի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աշխատակազմ՝ԿԳՄՍԵ բաժնի պետ,համայնքի 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ունվար– 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794E6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է Մարտունի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քաղաքի 4 նախադպրոցական ուսումնական հաստատություն ՀՈԱԿ-ների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325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6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0% կին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, 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0% տղամարդ։</w:t>
            </w:r>
          </w:p>
          <w:p w:rsidR="00327F83" w:rsidRPr="00F35D7A" w:rsidRDefault="00A14214" w:rsidP="00C72B87">
            <w:pPr>
              <w:spacing w:after="0" w:line="240" w:lineRule="auto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794E6F" w:rsidRPr="00F35D7A" w:rsidRDefault="00327F83" w:rsidP="00FE7E93">
            <w:pPr>
              <w:spacing w:after="0" w:line="20" w:lineRule="atLeast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Քաղաքացիական հասարակություն, 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 (ծնողներ), ԿԳՄՍԵ բաժին</w:t>
            </w:r>
            <w:r w:rsidR="00794E6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Մարտունու 4 մանկապարտեզ ՀՈԱԿ-ների  ջեռուցման համակարգի ավելացում</w:t>
            </w:r>
            <w:r w:rsidR="00794E6F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,,Մարտունու թիվ 1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 ,,Մարտունու թիվ 2 մանկապարտեզ,, ՀՈԱԿ-ի  շնեքի հիմնանորոգում։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,, Մարտունու թիվ 3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 ,,Մարտունու թիվ 4 մանկապարտեզ,, ՀՈԱԿ-ի 900 քմ շինության չվերանորոգված մասերի կապիտալ  վերանորոգում։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2.Համայնքի բյուջեով նախատեսված ՆՈՒՀ ՀՈԱԿ-ների պահպանման ծախսեր 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585000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E4380B" w:rsidTr="008132C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8132C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Համայնքում նախադպրոցական կրթության կազմակերպում</w:t>
            </w:r>
          </w:p>
          <w:p w:rsidR="00327F83" w:rsidRPr="00F35D7A" w:rsidRDefault="00327F83" w:rsidP="00BA1FF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Արծվանիստ, Մադինա, Ձորագյուղ, Վարդենիկ։</w:t>
            </w:r>
          </w:p>
        </w:tc>
      </w:tr>
      <w:tr w:rsidR="00327F83" w:rsidRPr="00E4380B" w:rsidTr="0013228B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նախադպրոցական կրթության որակյալ ծառայությունների մատուցումը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Ապահովվել է համայնքի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աշխատակազմ՝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ԿԳՄՍԵ բաժնի պետ,համայնքի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Ապահովվել է Մարտունի համայնքի 4 նախադպրոցական ուսումնական հաստատություն ՀՈԱԿ-ների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 360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8132C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</w:p>
          <w:p w:rsidR="00327F83" w:rsidRPr="00F35D7A" w:rsidRDefault="009C7B59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8132C0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քաղաքացիականհասարակություն, բնակիչներ (ծնողներ), կրթության բաժին</w:t>
            </w:r>
            <w:r w:rsidR="00A2420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5.«Արծվանիստի մանկապարտեզ» ՀՈԱԿ-ի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6.«Ձորագյուղի մանկապարտեզ» ՀՈԱԿ- 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9.«Մադինայի մշակույթի  տուն» ՀՈԱԿ-ի 250 քմ  հատվածի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12.«Վարդենիկի մանկապարտեզ» ՀՈԱԿ-ի շենքի երեսպատում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2.Համայնքի բյուջեով նախատեսված ՆՈՒՀ ՀՈԱԿ-ների պահպանման ծախսեր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համայնքի բյուջեի միջոցներ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585000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8132C0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E4380B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2.Համայնքում արտադպրոցական կրթության կազմակերպում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ծառայության մատուցումը և հասանելիությունը: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6383E" w:rsidRPr="0051529B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մանկական արվեստի դպրոց,,, ,,Մարտունու Սմբատ Մհերյանի անվան մարզադպրոց,,, ,,Մարտունու երաժշտական դպրոց,,,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Գ.Նժդեհի անվան մանկապատանեկան կենտրոն,,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դաստիարակության 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ծառայությունների մատուցումը և հասանելիությունը </w:t>
            </w:r>
            <w:r w:rsidR="00C6383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</w:t>
            </w:r>
            <w:r w:rsidR="00C6383E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C6383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</w:tr>
      <w:tr w:rsidR="00327F83" w:rsidRPr="00E4380B" w:rsidTr="0013228B">
        <w:trPr>
          <w:trHeight w:val="410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Ապահովվել է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Վարդենիկի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երաժշտական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դպրոցի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բնականոն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գործունեությունը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 ՀՈԱԿ-ի կողմից ծառայության մատուցման ամիսների թիվը տարվա ընթացքում</w:t>
            </w:r>
            <w:r w:rsidR="006E2294" w:rsidRPr="00F35D7A">
              <w:rPr>
                <w:rFonts w:ascii="Sylfaen" w:hAnsi="Sylfaen"/>
                <w:sz w:val="18"/>
                <w:szCs w:val="18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9 ամիս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երաժշտական դպրոց,, ՀՈԱԿ հաճախող երեխաների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172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3.Համայնքում երաժշտական դպրոց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,,Մարտունու Սմբատ Մհերյանի անվան մարզադպրոց,, ՀՈԱԿ հաճախող մարզիկների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170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5, ,,Մարտունու Սմբատ Մհերյանի անվան մարզադպրոց,, ՀՈԱԿ երեխաների հաճախումների թիվը շաբաթվա ընթացքում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 օր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,,Մարտունու Սմբատ Մհերյանի անվան մարզադպրոց,,  ՀՈԱԿ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7. ,,ՄարտունուԳ.Նժդեհի անվան մանկապատանեկան կենտրոն,, ՀՈԱԿ հաճախողերեխաներիթիվը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69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8. Վարդենիկի երաժշտական դպրոցի սաների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51529B" w:rsidRDefault="00327F83" w:rsidP="00C72B87">
            <w:pPr>
              <w:spacing w:after="0" w:line="20" w:lineRule="atLeast"/>
              <w:ind w:right="-81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Աշխատակազմ՝ԿԳՄՍԵ բաժին, համայնքի արտադպրոցական կազմակերպությունների աշխատակազմ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Սմբատ Մհերյանի անվան մարզադպրոց,,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,,Մարտունու երաժշտական դպրոց,,ՀՈԱԿ-ի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,,Մարտունու Գ.Նժդեհի անվան մանկապատանեկան կենտրոն,,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Վարդենիկի երաժշտական դպրոց ՀՈԱԿ-Ի կողմից մատուցվող ծառայությունների ընթացիկ մակարդակի պահպանում: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երաժշտական դպրոց,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Վարդենիկի երաժշտական դպրոց ՀՈԱԿ-ների աշխատակազմերի աշխատողներ </w:t>
            </w:r>
            <w:r w:rsidR="00A2420F" w:rsidRPr="0051529B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70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 ,,Մարտունու մանկական արվեստի դպրոց,,, ,,Մարտունու Սմբատ Մհերյանի անվան մարզադպրոց,,,  ,,Մարտունու երաժշտական դպրոց,,, ,,Մարտունու Գ.Նժդեհի անվան մանկապատանեկան կենտրոն,,, Վարդենիկի երաժշտական դպրոց ՀՈԱԿ-ների շենքեր և գույք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.Համայնքի բյուջեով նախատեսված ,,Մարտունու մանկական արվեստի դպրոց,,, ,,Մարտունու Սմբատ Մհերյանի անվան մարզադպրոց,,,  ,,Մարտունու երաժշտական դպրոց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,Մարտունու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երաժշտական դպրոց,</w:t>
            </w:r>
          </w:p>
          <w:p w:rsidR="00327F83" w:rsidRPr="00F35D7A" w:rsidRDefault="00327F83" w:rsidP="00A2420F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,,Մարտունու Գ.Նժդեհի անվան մանկապատանեկան կենտրոն,, , Վարդենիկի երաժշտական դպրոց  ՀՈԱԿ-ների պահպանման ծախսեր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  <w:r w:rsidR="00A2420F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A2420F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0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Դպրոցներում բնապահպանական և բարձր տեխնոլոգիաների գիտելիքների տարածում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Խրախուսել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համայնքի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դպրոցներում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շ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րջակա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միջավայրի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պահպանման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տեխնոլոգիաների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ներդրման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գիտելիքներ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իտարածմանը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վերջնականարդյունքի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հիմնվել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ինժեներական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լաբորատորիաներ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-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51529B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B2" w:rsidRPr="00F35D7A" w:rsidRDefault="003074B2" w:rsidP="00C72B87">
            <w:pPr>
              <w:spacing w:after="0" w:line="20" w:lineRule="atLeast"/>
              <w:ind w:right="-115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F35D7A" w:rsidTr="0013228B">
        <w:trPr>
          <w:trHeight w:val="3934"/>
        </w:trPr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 ապահովվել են ժամանակակից տեխնոլոգիաներին և ուսուցման ժամանակակից պահանջներին համապատասխան  պայմաններ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Երեխաները ծանոթ են ԱՏՀ-ին ,, Աշխարհագրական տեղեկատվական համակարգեր,,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1.Կազմակերպված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2.Մասնակիցների թիվը - 50 երեխա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3.Շահառու բնակավայրերի թիվը – 3 համայնք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4.Լաբորատորիաներով վերազինված դպրոցների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Default="00327F83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5.Ծնողների բավարարվածության աստիճանը մատուցված ծառայությունների որակից 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շատ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  <w:p w:rsidR="00327F83" w:rsidRPr="00F35D7A" w:rsidRDefault="009C7B59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  <w:r w:rsidR="00327F83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      </w:t>
            </w:r>
          </w:p>
          <w:p w:rsidR="00327F83" w:rsidRPr="009C7B59" w:rsidRDefault="009C7B59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1տարի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հիմնադրամի ներկայացուցիչներ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աշխատակազմ,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327F83" w:rsidRPr="00F35D7A" w:rsidRDefault="00A2420F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ամայնքի  անցկացնել բնապահպանական միջոցառումներ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Համակարգճային դասընթացների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Տեղեկատվական համակարգերի օգտագործում բնապահպանական ոլորտում երեխաների գիտելիքների բարձրացում բնապահպանական ոլորտում: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1.Համայնքային տեխնիկա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ֆինանսական միջոցներ: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327F83" w:rsidRPr="00E4380B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2.Տարվա ընթացքում գրադարանից օգտված բնակիչների թվի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3.Տարվա ընթացքում թանգարան այցելած բնակիչների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4.Մատուցվող մշակութային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90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E4380B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1.Ապահովվել 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գրադարանի, մշակույթի պալատի և այլ մշակութային կազմակերպությունների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միջոցառումների պատշաճ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 (քանակ, որակ, ժամկետ)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.Մատուցված մշակութային ծառայությունների համապատասխանությունը օրենսդրական պահանջներին, սահմանված նորմերին, կարգերին և չափորոշիչներին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մասնակի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.Բնակիչների կարծիքը կազմակերպվող միջոցառումների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վերաբերյալ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3․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A2420F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 կենտրոնական գրադարան,, ՀՈԱԿ-ի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2.Մարտունու համայնքի  մշակույթի 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տներ/ կենտրոն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3.,,Մարտունու մշակույթի տուն,, ՀՈԱԿ-ում գործող Երկրագիտական թանգարանի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4.Համայնքում մշակութային միջոցառումների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327F83" w:rsidRPr="00F35D7A" w:rsidRDefault="00AB5F7C" w:rsidP="00AB5F7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կենտրոնական գրադարան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մայնքի մշակույթի տներ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կենտրոններ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ՀՈԱԿ-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` 1</w:t>
            </w:r>
            <w:r w:rsidR="00885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240187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Մարտունի  Համայնքում մշակութային միջոցառումների կազմակերպում: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- այո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E4380B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և հիշատակի օրերի վերաբերյալ միջոցառումների պատշաճ կազմակերպում: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1.Տարվա ընթացքում կազմակերպված գրողների, հանրաճանաչ մարդկանց հետ հանդիպումների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3.Տարվա ընթացքում կազմակերպված մշակութային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4.Բնակիչների կարծիքը կազմակերպվող միջոցառումների վերաբերյալ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E4380B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.Համայնքում մշակութային միջոցառումների կազմակերպում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1,,,Մարտունու կենտրոնական գրադարան,,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,,Մարտունի հմայնքի մշակույթի տներ ,,  ՀՈԱԿ-ի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69000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41059D" w:rsidRPr="00E4380B" w:rsidTr="007B61CE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1 Մարտունի  Համայնքում մշակութային միջոցառումների կազմակերպում: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Գեղհովիտ, Ն Գետաշեն, Վ. Գետաշեն, Մադինա, Լիճք, Ծովասար, Ձորագյուղ, Վարդաձոր, Երանոս:</w:t>
            </w:r>
          </w:p>
        </w:tc>
      </w:tr>
      <w:tr w:rsidR="0041059D" w:rsidRPr="00F35D7A" w:rsidTr="007B61CE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ակտիվ մասնակցություն ունեն համայնքի տոնական և հիշատակի օրերին նվիրված միջոցառումներին 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41059D" w:rsidRPr="00F35D7A" w:rsidRDefault="0041059D" w:rsidP="007B61C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1059D" w:rsidRPr="00E4380B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7B61CE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Հունվարի 2-6 ՝Ամանոր և Սուրբ Ծնունդ- կազմակերպել տոնական միջոցառումներ։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Հունվարի 28՝ Հայոց բանակի օր- տոնական համերգ մշակույթի տներում։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Փետրվրի 21՝ Մայրենի լեզվի օր-միջոցառումներ, հանդիպումներ հայագետների, բանաստեղծների հետ։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Մարտի 8՝ Կանանց միջազգային օր- Տոնական  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Ապրիլի 7՝  Մայրության և գեղեցկության օր- Տոնական  համերգային ծրագիր։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Ապրիլի 24՝ հայոց ցեղասպանության զոհերի հիշատակի օր- Հուշ ցերեկույթ, ծաղկադրում։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Մայիսի 28՝ Հանրապետության տոն- Տոնական համերգ։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Հունիսի 1՝ Երեխաների իրավունքների պաշտպանության օր-Համերգային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Հուլիսի 5՝ Սահմանադրության օր- Օրվան նվիրված հանդիպում –քննարկում։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</w:t>
            </w:r>
            <w:r w:rsidR="006F7869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ի 26՝ «Մշակույթ և բիզնես» փառատոն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11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Սեպտեմբերի 21՝ Անկախության տոն- Տոնական համերգային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12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5՝ Ուսուցչի տոն- Համերգ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13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7՝ Գրադարանավարի տոն-Միջոցառումներ գրադարաններում։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14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Դեկտեմբերի 7՝ Երկրաշարժի զոհերի օր-Երթ դեպի հուշակոթողներ։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15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Դեկտեմբեր՝ Ամանորյա հանդեսներ- Տոնական համերգներ։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Օգոստոս՝ Ավելուկի փառատոն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«Գեղարքունյաց Ձմեռ 2023» Մարզամշակութային միջոցառում։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E" w:rsidRPr="00F35D7A" w:rsidRDefault="007B61CE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գրողների, հանրաճանաչ մարդկանց հետ հանդիպումների թիվը – 5։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.Տարվա ընթացքում կազմակերպված մշակութային միջոցառումների թիվը –</w:t>
            </w:r>
            <w:r w:rsidR="00773C0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40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.Բնակիչների կարծիքը կազմակերպվող միջոցառումների վերաբերյալ – դրական։</w:t>
            </w:r>
          </w:p>
          <w:p w:rsidR="0041059D" w:rsidRPr="009C7B59" w:rsidRDefault="009C7B59" w:rsidP="007B61CE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բնակիչներ։</w:t>
            </w:r>
          </w:p>
        </w:tc>
      </w:tr>
      <w:tr w:rsidR="0041059D" w:rsidRPr="00E4380B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մշակութային միջոցառումների կազմակերպում։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41059D" w:rsidRPr="00F35D7A" w:rsidRDefault="00773C09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կենտրոնական գրադարան,, ՀՈԱԿ-ի  և ,,Մարտունի հմայնքի մշակույթի տներ ,,  ՀՈԱԿ-ի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46302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՝129։</w:t>
            </w:r>
          </w:p>
          <w:p w:rsidR="0041059D" w:rsidRPr="00F35D7A" w:rsidRDefault="0041059D" w:rsidP="0046302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միջոցներ։</w:t>
            </w:r>
          </w:p>
        </w:tc>
      </w:tr>
    </w:tbl>
    <w:p w:rsidR="00ED697F" w:rsidRPr="00F35D7A" w:rsidRDefault="00ED697F" w:rsidP="00243AED">
      <w:pPr>
        <w:tabs>
          <w:tab w:val="left" w:pos="8771"/>
        </w:tabs>
        <w:rPr>
          <w:rFonts w:ascii="Sylfaen" w:hAnsi="Sylfaen"/>
          <w:sz w:val="18"/>
          <w:szCs w:val="18"/>
          <w:lang w:val="hy-AM"/>
        </w:rPr>
      </w:pPr>
    </w:p>
    <w:p w:rsidR="00ED697F" w:rsidRPr="00F35D7A" w:rsidRDefault="00ED697F" w:rsidP="0009146A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1038"/>
        <w:gridCol w:w="1843"/>
      </w:tblGrid>
      <w:tr w:rsidR="00887A69" w:rsidRPr="00E4380B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A69" w:rsidRPr="00F35D7A" w:rsidRDefault="00887A69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Մանկապարտեզի շենքի վերանորոգում</w:t>
            </w:r>
          </w:p>
          <w:p w:rsidR="00887A69" w:rsidRPr="00F35D7A" w:rsidRDefault="00887A69" w:rsidP="00887A6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Վարդենիկ:</w:t>
            </w:r>
          </w:p>
        </w:tc>
      </w:tr>
      <w:tr w:rsidR="00887A69" w:rsidRPr="00F35D7A" w:rsidTr="00887A6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Բանավան թաղամասի թիվ 1 մանկապարտեզ ՀՈԱԿ-ի կապիտալ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 հաճախող երեխաների համար բարեկեցիկ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Վարդենիկ բնակավայրի մանկապարտեզը։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87A69" w:rsidRPr="00F35D7A" w:rsidRDefault="00887A69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EE607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E4380B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887A69" w:rsidRPr="00F35D7A" w:rsidRDefault="00887A69" w:rsidP="00887A6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 մանկապարեզ հաճաող երեխաների համար բավարար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87A69" w:rsidRDefault="00EE60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0719DB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60% կին, 40% տղամարդ։</w:t>
            </w:r>
          </w:p>
          <w:p w:rsidR="00887A69" w:rsidRPr="00F35D7A" w:rsidRDefault="009C7B5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</w:t>
            </w:r>
            <w:r w:rsidR="00EE607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E4380B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Մանկապարտեզի շենքի կապիտալ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</w:t>
            </w:r>
            <w:r w:rsidR="00EE6077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887A69" w:rsidRPr="00F35D7A" w:rsidRDefault="00EE60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887A69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="00887A6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209280000 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="00887A69"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նախահաշվային  փաստաթղթերի քանակը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.Աշխատակազմի աշխատակիցներ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–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 5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</w:t>
            </w:r>
            <w:r w:rsidR="00EE607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354190" w:rsidRPr="00F35D7A" w:rsidRDefault="00354190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93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12.Սոցիալական պաշտպանություն 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</w:t>
            </w:r>
            <w:r w:rsidR="00243AED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Սոցիալապես անապահով համայնքի բնակիչներին և կազմակերպություններին աջակցություն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 համայնք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 Հայտնաբերել և աջակցել  Մարտունի համայնքի  սոցիալական ծանր պայմաններում  և կյանքի դժվարին իրավիճակում հայտնված ընտանիքներին: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Սոցիալական բաժին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43AED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Բարձրացել է սոցիալապես անապահով ընտանիքներին տրամադրվող սոցիալական աջակցության հասցեականությունը: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Սոցիալական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կյանքի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դժվար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իրավիճակներում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հայտնված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200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 սոցիալապես խոցելի ընտանիքների թիվը-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վետերանների թիվը - 5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Default="00D545D2" w:rsidP="00C72B87">
            <w:pPr>
              <w:spacing w:after="0" w:line="20" w:lineRule="atLeast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4.Սոցիալական ծրագրերի շահառուների բավարարվածությունը ծրագրից (հարցումների հիման վրա)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Շահառուներ՝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0% կին,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0% տղամարդ։</w:t>
            </w:r>
            <w:r w:rsidR="00D545D2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F66553" w:rsidRPr="00E4380B" w:rsidTr="000719D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Հայտնաբերել և աջակցել  Մարտունի համայնքի  սոցիալական ծանր պայմաններում  և կյանքի դժվարին իրավիճակում հայտնված ընտանիքներին, այն է՝ 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1-ին կամ 2-րդ խմբի հաշմանդամություն ունեցող և (կամ )հաշմանդամ երեխա ունեցող անապահով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վարձով կամ ոչ հիմնական շինությունում կամ 3-րդ կամ 4-րդ կարգի վթարային ճանաչված շենքում բնակվող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արտակարգ իրավիճակից տուժած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հայրենիքի պաշտպանության ժամանակ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զո</w:t>
            </w:r>
            <w:r w:rsidRPr="00F35D7A">
              <w:rPr>
                <w:rFonts w:ascii="Sylfaen" w:hAnsi="Sylfaen"/>
                <w:sz w:val="18"/>
                <w:szCs w:val="18"/>
              </w:rPr>
              <w:t>հված (անհետ կորած) կամ հաշմանդամություն ստացած անձի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չաշխատող թոշակառու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հայտնաբերման օրվան նախորդող երեք ամսվա ընթացքում ընտանիքի անդամի մահվան դեպք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ծնողազուրկ երեխա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մայր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ամուսնալուծված ծնողի խնամքին գտնվող երեխա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նպաստառու ընտանիք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հղի կին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բազմազավակ (չորս և ավելի երեխա ունեցող)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պարտադիր ժամկետային զինծառայող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այլ անբարենպաստ պայմաններ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</w:rPr>
            </w:pP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2.Ցուցաբերել սոցիալական աջակցություն՝ 44-օրյա պատերազմից տուժած արցախցի ընտանիքներին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3.,,Միասին,, ծրագրի շրջանակում  ,,Հետպատերազմյան սինդրոմ,, հոգեբանական տրավմաների վերհանում և լուծում՝ հոգեբանների,հոգեթերապևտների և միջոցով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4. Համագործակցություն </w:t>
            </w:r>
            <w:r w:rsidRPr="0051529B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Վորլդ Վիժն Հայաստանի և Մանկական զարգացման հիմնադրամի կողմից իրականացվող, ԱՄՆ միջազգային զարգացման գործակալության USAID Armenia-ի կողմից ֆինանսավորվող «Հասանելի համայնքային ծառայություններ» (CLASS) ծրագրին, որի նպատակն է համատեղ  ջանքերով ապահովել առավել խոցելի ընտանիքների բարեկեցությունը՝սովորեցնելով մասնագիտություն և տրամադրել աշխատանքային գործիքներ</w:t>
            </w:r>
            <w:r w:rsidRPr="0051529B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 </w:t>
            </w:r>
            <w:r w:rsidR="00BC311F" w:rsidRPr="00F35D7A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BC311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5.Պետպատվերի շրջանակներում տրամադրել աջակցություն համայնքի սոցիալապես անապահով ընտանիքներին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>6.Համայնքում պատրոնաժային ծառայության ստեղծում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1.Սոցիալական հարցերով  զբաղվող աշխատակիցների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Սոցիալական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0087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58200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66553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F66553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="00AE545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Գյուղատնտեսություն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45D2" w:rsidRPr="00E4380B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Նպաստել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գյուղատնտեսության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զարգացմանը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և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ենթակառուցվածքների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բարելավմանը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t xml:space="preserve">Բարելավված ենթակառուցվածքների տոկոսը ընդհանուրի մեջ, իրականացված ծրագրերի թիվը, </w:t>
            </w: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ավելացած հողատարածքների թիվը:</w:t>
            </w:r>
          </w:p>
        </w:tc>
      </w:tr>
      <w:tr w:rsidR="00D545D2" w:rsidRPr="00E4380B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Ոռոգման համակարգերի կառուցում</w:t>
            </w:r>
          </w:p>
          <w:p w:rsidR="00CA72C2" w:rsidRPr="00F35D7A" w:rsidRDefault="00CA72C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Մարտունի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BC311F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</w:rPr>
              <w:t>,</w:t>
            </w:r>
          </w:p>
          <w:p w:rsidR="00BC311F" w:rsidRPr="00F35D7A" w:rsidRDefault="00BC311F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E4380B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="00CA72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1500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760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F35D7A" w:rsidRDefault="00CF1CF5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Շահառուներ՝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0% կին,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0% տղամարդ։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142777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627F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EB3304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970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1</w:t>
            </w:r>
            <w:r w:rsidR="00BC311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2942363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3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Ծովինար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192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468769500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4</w:t>
            </w:r>
            <w:r w:rsidR="00BC311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Ոռոգման համակարգերի կառուցում</w:t>
            </w:r>
          </w:p>
          <w:p w:rsidR="00C90CD8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</w:t>
            </w:r>
            <w:r w:rsidR="00F9519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Վարդենիկ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2553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65952360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1.5 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Զոլաքար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րի կորուստների կրճատում 10 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495220800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1.6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Աստղաձոր՝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D045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;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1200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3110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մ երկարությամբ  ոռոգման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42134010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7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Բնակավայր՝Վաղաշեն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2447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91416420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1.8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Գեղհովիտ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Ջր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2307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45447980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և սուբվենցիոն հատկացումներ</w:t>
            </w:r>
            <w:r w:rsidR="00705985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1.9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Մադինա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821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DE34EC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00086290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1.10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11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Վ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Մշակվող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</w:t>
            </w:r>
            <w:r w:rsidR="009B12C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12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Ծովասար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զբաղվող տնտեսությունների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թվի աճ 10 տոկոսով  տնտեսություն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326C9C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1.13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Ձորագյուղ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300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447341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1608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656B11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05901640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E34EC" w:rsidRPr="00E4380B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1.14 Ոռոգման համակարգերի կառուցում</w:t>
            </w:r>
          </w:p>
          <w:p w:rsidR="00DE34EC" w:rsidRPr="00F35D7A" w:rsidRDefault="00DE34EC" w:rsidP="00DE34E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Լեռնակերտ</w:t>
            </w:r>
          </w:p>
        </w:tc>
      </w:tr>
      <w:tr w:rsidR="00DE34EC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6C9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326C9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E34EC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DE34EC" w:rsidRPr="00F35D7A" w:rsidRDefault="00DE34EC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E34EC" w:rsidRPr="00F35D7A" w:rsidRDefault="00DE34EC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հունվար– 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3D2B7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E34EC" w:rsidRPr="00E4380B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D2B72" w:rsidRPr="00CF1CF5" w:rsidRDefault="003D2B72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403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E34EC" w:rsidRPr="00E4380B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157213920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D2B7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E34EC" w:rsidRPr="00F35D7A" w:rsidRDefault="003D2B72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E34E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6C02A6" w:rsidRPr="00E4380B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1.15 Ոռոգման համակարգերի կառուցում</w:t>
            </w:r>
          </w:p>
          <w:p w:rsidR="006C02A6" w:rsidRPr="00F35D7A" w:rsidRDefault="006C02A6" w:rsidP="006C02A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Վաղաշեն </w:t>
            </w:r>
          </w:p>
        </w:tc>
      </w:tr>
      <w:tr w:rsidR="006C02A6" w:rsidRPr="00F35D7A" w:rsidTr="000719D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կորուստները։ 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 բնակավայրի թիվ 3,19,35 փողոցներում ոռոգման ցանցի կառուցում։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տոկոսով, ջրի կորուստների կրճատում 10 տոկոս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6C02A6" w:rsidRPr="00F35D7A" w:rsidRDefault="006C02A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6C02A6" w:rsidRPr="00E4380B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զբաղվող տնտեսությունների թվի աճ 10 տոկոսով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00874" w:rsidRPr="00CF1CF5" w:rsidRDefault="00F00874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1508F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1800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6C02A6" w:rsidRPr="00E4380B" w:rsidTr="000719DB">
        <w:trPr>
          <w:trHeight w:val="1689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51600000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6C02A6" w:rsidRPr="00F35D7A" w:rsidRDefault="00F00874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6C02A6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6C02A6" w:rsidRPr="00F35D7A" w:rsidRDefault="006C02A6" w:rsidP="006C02A6">
      <w:pPr>
        <w:rPr>
          <w:rFonts w:ascii="Sylfaen" w:hAnsi="Sylfaen"/>
          <w:sz w:val="18"/>
          <w:szCs w:val="18"/>
          <w:lang w:val="hy-AM"/>
        </w:rPr>
      </w:pPr>
    </w:p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14277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br w:type="page"/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Անասնաբուժություն և բուսասանիտարիա</w:t>
            </w:r>
          </w:p>
        </w:tc>
      </w:tr>
      <w:tr w:rsidR="00D545D2" w:rsidRPr="00E4380B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Մատուցել որակյալ անասնաբուժական ծառայություններ: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Մատուցված անասնաբուժական ծառայությունների վերաբերյալ շահառուների բավարարվածությունը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</w:tr>
      <w:tr w:rsidR="00D545D2" w:rsidRPr="00E4380B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1.  Անասնաբուժական ծառայությունների մատուցում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 համայնքում և բոլոր բնակավայրերում։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Անասնաբուժական ծառայությունների մատուցում։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Ծառայությունից օգտված տնտեսությունների թիվը 10 000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անասնաբուժեր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անասնաբուժական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ծառայություններ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1.Աջակցություն ստացած կենդանիների թիվը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 Իրականացված Միջոցառումների քանակ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17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93F3A" w:rsidRPr="00B93F3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B93F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B93F3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B93F3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bookmarkStart w:id="3" w:name="_GoBack"/>
            <w:bookmarkEnd w:id="3"/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1.Անասնաբուժական ծառայության գործունեության կազմակերպում` համայնքն սպասարկող համայնքային անասնաբույժերի միջոցով: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</w:t>
            </w:r>
            <w:r w:rsidR="00F00874" w:rsidRPr="00F35D7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Աջակցում է անասնահակահամաճարակային տարեկան միջոցառումների պետական ծրագրի իրականացման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3.Աջակցում է համայնքի տարածքում գյուղատնտեսական մշակաբույսերի վնասակար օրգանիզմների դեմ պայքարի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1.Անասնաբույժերի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- 17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Անասնաբուժական և բուսասանիտարիայի ոլորտին վերաբերող ծրագրի առկայություն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</w:t>
            </w:r>
            <w:r w:rsidR="00F00874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՝ 322330 հազ</w:t>
            </w:r>
            <w:r w:rsidR="00F00874"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="00F00874"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 xml:space="preserve"> դրամ։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աղբահանության և սանիտարական մաքրման  որակյալ և մատչելի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lastRenderedPageBreak/>
              <w:t>ծառայությունների մատուցումը</w:t>
            </w:r>
            <w:r w:rsidRPr="00F35D7A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2.Համայնքի բնակիչների բավարարվածությունը մատուցվող աղբահանության և սանիտարական մաքրման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3.Համայնքում հավաքված և աղբավայր տեղափոխված աղբի քանակի տեսակարար կշիռը համայնքում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առաջացող աղբի ընդհանուր քանակի մեջ - 70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Ծրագիր 1. Համայնքում կոմունալ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բնակավայրերում- ամբողջությամբ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«Մարտունի համայնքի կոմունալ սպասարկում և բարեկարգում» ՀՈԱԿ-ի տնօրեն, քաղաքային տնտեսության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1.Կազմակերպվել է համայնքի բնակչությանը աղբահանության սանիտարական մաքրման ծառայությունների մատուցումը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2.Ապահովվել է շրջակա միջավայրի մաքրությունը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Աղբատար մեքենաների թիվը, 5 մեքենա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2.Աղբահանության ծառայության մատուցման հաճախականությունը շաբաթվա կտրվածքով, 6 անգամ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Բնակիչների կարծիքը աղբահանության և սանիտարական մաքրման վերաբերյալ-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լավ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</w:t>
            </w:r>
            <w:r w:rsidRPr="00CF1CF5">
              <w:rPr>
                <w:rFonts w:ascii="Times New Roman" w:eastAsia="Calibri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CF1CF5" w:rsidRDefault="00CF1CF5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="00D545D2"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,,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  ՀՈԱԿ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</w:t>
            </w:r>
            <w:r w:rsidRPr="00F35D7A">
              <w:rPr>
                <w:rFonts w:ascii="Sylfaen" w:hAnsi="Sylfaen" w:cs="Sylfaen"/>
                <w:sz w:val="18"/>
                <w:szCs w:val="18"/>
              </w:rPr>
              <w:t xml:space="preserve"> քաղաքացիականհասարակությ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F00874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1.Մարտունի համայնքում աղբահանության և սանիտարական մաքրման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ՀՈԱԿ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-ի աշխատակիցներ </w:t>
            </w:r>
            <w:r w:rsidR="00F00874"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27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3.«Մարտունիհամայնքի կոմունալ սպասարկում և բարեկարգում» ՀՈԱԿ-ի պահպանության համար բյուջեով նախատեսված ծախսեր </w:t>
            </w:r>
            <w:r w:rsidR="00F0087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337402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F00874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Մարտունի համայնքի կոմունալ ծառայությունների բարելավում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Բարելավել համայնքի կոմունալ ծառայությունների որակը և մատչելիությունը բազմաֆունկցիոնալ տեխնիկաներ ձեռք բերելու միջոցով: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Տեխնիկաների առկայությունը ապահովված է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ՀՏԶՀ- ներկայացուցիչներ,&lt;&lt;Մարտունի համայնքի կոմունալ սպասարկում և բարեկարգում&gt;&gt; ՀՈԱԿ-ի տնօրեն,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«Մարտունի համայնքի կոմունալ սպասարկում և բարեկարգում» ՀՈԱԿ-ն ապահովված է ծառայությունների մատուցման համար անհրաժեշտ բազմաֆունկցիոնալ տեխնիկաներով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 բերված բազմաֆունկցիոնալ տեխնիկաների թիվը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- 11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CF1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ՀՏԶՀ- ներկայացուցիչներ, &lt;&lt;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տարեկան հաշվետվություններ,</w:t>
            </w:r>
            <w:r w:rsidRPr="00F35D7A">
              <w:rPr>
                <w:rFonts w:ascii="Sylfaen" w:hAnsi="Sylfaen" w:cs="Sylfaen"/>
                <w:sz w:val="18"/>
                <w:szCs w:val="18"/>
              </w:rPr>
              <w:t xml:space="preserve"> բնակիչներ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Ծրագրի ներկայացում Հայաստանի տարածքային զարգացման հիմնադրամ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 համայնքի կոմունալ սպասարկում և բարեկարգում» ՀՈԱԿ-ի աշխատակիցներ - 31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27 100.0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ՀՏԶՀ միջոցներ 415000.0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16.Զբոսաշրջություն 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Մարտունիհ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Համայնք այցելած զբոսաշրջիկների բավարարվածության աստիճանը մատուցված համայնքային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100 %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 այցելած զբոսաշրջիկների թվի աճը նախորդ տարվա համեմատ - 20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զբոսաշրջության զարգացման ծրագրերի իրականացում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զարգացնել զբոսաշրջությունը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զբոսաշրջային 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ծրագրերի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առկայությունը- առկա 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570B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 այցելող զբոսաշրջիկները գոհ են համայնքային ծառայությունների մատուցման որակից: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570B8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միջոցառումների քանակը – 3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Զբոսաշրջիկների կարծիքը մատուցված ծառայությունների մասին (հարցումների հիման վրա) – լավ</w:t>
            </w:r>
            <w:r w:rsidR="00CF1CF5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CF1CF5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570B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</w:p>
          <w:p w:rsidR="00D545D2" w:rsidRPr="00F35D7A" w:rsidRDefault="00D545D2" w:rsidP="00C72B87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զբոսաշրջիկներ,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</w:t>
            </w:r>
            <w:r w:rsidR="00570B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E4380B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վերաբերյալ բուկլետների կազմում և թողարկում, հայերեն , ռուսերեն , անգլերեն լեզուներով: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նույնականացում և տեսահոլովակի 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1.Համայնքին պատկանող գույք և սարքավորումներ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աշխատակիցներ՝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- 3</w:t>
            </w:r>
            <w:r w:rsidR="00570B89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միջոցներ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« Նոր Հայաստան» Հեռուստաընկերություն 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300.0</w:t>
            </w:r>
            <w:r w:rsidR="00570B89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885168">
      <w:pPr>
        <w:pStyle w:val="1"/>
        <w:spacing w:before="0" w:line="20" w:lineRule="atLeast"/>
        <w:rPr>
          <w:rFonts w:ascii="Sylfaen" w:hAnsi="Sylfaen" w:cs="Arial"/>
          <w:b/>
          <w:color w:val="FFFFFF" w:themeColor="background1"/>
          <w:sz w:val="18"/>
          <w:szCs w:val="18"/>
          <w:lang w:val="hy-AM"/>
        </w:rPr>
      </w:pPr>
      <w:bookmarkStart w:id="4" w:name="_Toc492216766"/>
    </w:p>
    <w:p w:rsidR="002D4EA9" w:rsidRPr="00F35D7A" w:rsidRDefault="002D4EA9" w:rsidP="00D545D2">
      <w:pPr>
        <w:rPr>
          <w:rFonts w:ascii="Sylfaen" w:hAnsi="Sylfaen"/>
          <w:color w:val="FFFFFF" w:themeColor="background1"/>
          <w:sz w:val="18"/>
          <w:szCs w:val="18"/>
          <w:lang w:val="hy-AM" w:eastAsia="en-US"/>
        </w:rPr>
      </w:pPr>
    </w:p>
    <w:p w:rsidR="00D545D2" w:rsidRPr="00F35D7A" w:rsidRDefault="002D4EA9" w:rsidP="00D545D2">
      <w:pPr>
        <w:rPr>
          <w:rFonts w:ascii="Sylfaen" w:hAnsi="Sylfaen"/>
          <w:b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>Պետության և այլ կազմակերպությունների կողմից իրականացվող ծրագրեր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34"/>
        <w:gridCol w:w="3337"/>
        <w:gridCol w:w="1909"/>
        <w:gridCol w:w="2125"/>
        <w:gridCol w:w="2835"/>
      </w:tblGrid>
      <w:tr w:rsidR="00CA32C3" w:rsidRPr="00F35D7A" w:rsidTr="009839CB">
        <w:tc>
          <w:tcPr>
            <w:tcW w:w="534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337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1909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ֆինանսավորում</w:t>
            </w:r>
          </w:p>
        </w:tc>
        <w:tc>
          <w:tcPr>
            <w:tcW w:w="212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CA32C3" w:rsidRPr="00E4380B" w:rsidTr="009839CB">
        <w:tc>
          <w:tcPr>
            <w:tcW w:w="534" w:type="dxa"/>
          </w:tcPr>
          <w:p w:rsidR="00810A91" w:rsidRPr="00F35D7A" w:rsidRDefault="00810A91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  <w:r w:rsidR="009839CB"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Սելիմի ճանապարհի 14 կմ հատվածի ասֆալտապատում</w:t>
            </w:r>
            <w:r w:rsidR="0044314E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09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810A91" w:rsidRPr="00F35D7A" w:rsidRDefault="00813EC8" w:rsidP="00813EC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Ստեղծել մ</w:t>
            </w:r>
            <w:r w:rsidR="009839CB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իջպետական ավտոճանապարհին երթևեկության համար պատշաճ պայամաններ</w:t>
            </w:r>
            <w:r w:rsidR="009839C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35" w:type="dxa"/>
          </w:tcPr>
          <w:p w:rsidR="00810A91" w:rsidRPr="00F35D7A" w:rsidRDefault="009839CB" w:rsidP="009839CB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ճանապարհով։</w:t>
            </w:r>
          </w:p>
        </w:tc>
      </w:tr>
      <w:tr w:rsidR="00CA32C3" w:rsidRPr="00F35D7A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քաղաքում փոխաբեռնման կայանի կառուցում։</w:t>
            </w:r>
          </w:p>
        </w:tc>
        <w:tc>
          <w:tcPr>
            <w:tcW w:w="1909" w:type="dxa"/>
          </w:tcPr>
          <w:p w:rsidR="0044314E" w:rsidRPr="00F35D7A" w:rsidRDefault="0044314E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Համաշխարհային բանկի ֆինանսավորում</w:t>
            </w:r>
          </w:p>
        </w:tc>
        <w:tc>
          <w:tcPr>
            <w:tcW w:w="2125" w:type="dxa"/>
          </w:tcPr>
          <w:p w:rsidR="0044314E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Բարելավել</w:t>
            </w:r>
            <w:r w:rsidR="0044314E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աղբահանության կազմակերպման գործընթացը։</w:t>
            </w:r>
          </w:p>
        </w:tc>
        <w:tc>
          <w:tcPr>
            <w:tcW w:w="2835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Փոխաբեռնման կայանի առկայություն։</w:t>
            </w:r>
          </w:p>
        </w:tc>
      </w:tr>
      <w:tr w:rsidR="00CA32C3" w:rsidRPr="00E4380B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դպրոցի մարզադալիճի վերանորոգում և գույքի ձեռքբերում</w:t>
            </w:r>
          </w:p>
        </w:tc>
        <w:tc>
          <w:tcPr>
            <w:tcW w:w="1909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Պետություն, մարզպետարանի միջոցով 16 մլն</w:t>
            </w:r>
          </w:p>
        </w:tc>
        <w:tc>
          <w:tcPr>
            <w:tcW w:w="2125" w:type="dxa"/>
          </w:tcPr>
          <w:p w:rsidR="0044314E" w:rsidRPr="00F35D7A" w:rsidRDefault="00315A7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Վերանորոգել Ծովինարի դպրոցը ապահովել  վերանորոգված մարզադահլիճով և անհրաժեշտ գույքով։</w:t>
            </w:r>
          </w:p>
        </w:tc>
        <w:tc>
          <w:tcPr>
            <w:tcW w:w="2835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Ծովինարի դպրոցի աշակերտները կունենան պատշաճ պայմաններ </w:t>
            </w:r>
            <w:r w:rsidR="00CA32C3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կրթություն ստանալու համար։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ներհամայնքային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 330 մլն, համայնք՝ 33մլն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Կառուցել Ծովինար բնակավայրի 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ներհամայնքային առուները։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 xml:space="preserve">Կկրճատվի ջրի կորուստը։ Բերքատվության բարձրացում։ </w:t>
            </w:r>
          </w:p>
        </w:tc>
      </w:tr>
      <w:tr w:rsidR="00CA32C3" w:rsidRPr="00F35D7A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5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Ծովինարում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ռբա տարածքից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մինչ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և բնակավայրի սկիզբը ոռոգման ջրատարի կառուցում  800 մ մետաղական</w:t>
            </w:r>
          </w:p>
        </w:tc>
        <w:tc>
          <w:tcPr>
            <w:tcW w:w="1909" w:type="dxa"/>
          </w:tcPr>
          <w:p w:rsidR="00843E17" w:rsidRPr="00F35D7A" w:rsidRDefault="00AE0F99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Ջրային պետական կոմիտե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ոռոգման ջրատար։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Աստղաձորում մոդուլային 144 տեղանոց մսուր- մանկապարտեզի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926 4505 400 մլն</w:t>
            </w:r>
          </w:p>
        </w:tc>
        <w:tc>
          <w:tcPr>
            <w:tcW w:w="2125" w:type="dxa"/>
          </w:tcPr>
          <w:p w:rsidR="00843E17" w:rsidRPr="00F35D7A" w:rsidRDefault="002E451A" w:rsidP="002E451A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սսուր-մանկապարտեզ։</w:t>
            </w:r>
          </w:p>
        </w:tc>
        <w:tc>
          <w:tcPr>
            <w:tcW w:w="2835" w:type="dxa"/>
          </w:tcPr>
          <w:p w:rsidR="00843E17" w:rsidRPr="00F35D7A" w:rsidRDefault="002E451A" w:rsidP="00D80179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Համայնքում երեխաների սոցիալականացման </w:t>
            </w:r>
            <w:r w:rsidR="00D80179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և զարգացման հանաև պայմանների ստեղծում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Գեղհովիտում խմելու ջրագծի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ջրագիծ։</w:t>
            </w:r>
          </w:p>
        </w:tc>
        <w:tc>
          <w:tcPr>
            <w:tcW w:w="283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Գեղհովիտի թիվ 2 հիմնական դպրոցի կառուցում</w:t>
            </w:r>
          </w:p>
        </w:tc>
        <w:tc>
          <w:tcPr>
            <w:tcW w:w="1909" w:type="dxa"/>
          </w:tcPr>
          <w:p w:rsidR="00843E17" w:rsidRPr="00F35D7A" w:rsidRDefault="005956D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Պետություն</w:t>
            </w:r>
          </w:p>
        </w:tc>
        <w:tc>
          <w:tcPr>
            <w:tcW w:w="212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գետաշեն ոռոգման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Բնակավայրում կառուցել ոռոգամն առուներ։</w:t>
            </w:r>
          </w:p>
        </w:tc>
        <w:tc>
          <w:tcPr>
            <w:tcW w:w="283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 Ջրի կորստի նվազեցում։</w:t>
            </w:r>
          </w:p>
        </w:tc>
      </w:tr>
      <w:tr w:rsidR="00CA32C3" w:rsidRPr="00E4380B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դպրոցի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E4380B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Խմելու ջրի ներքին ցանցի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195E4D" w:rsidRPr="00F35D7A" w:rsidRDefault="00195E4D" w:rsidP="00195E4D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ջրի ներքն ցանց։</w:t>
            </w:r>
          </w:p>
        </w:tc>
        <w:tc>
          <w:tcPr>
            <w:tcW w:w="2835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E4380B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Լեռնակերտում դպրոցի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E4380B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Ծակքարի դպրոցի վերանորոգում մարզադահլիճի հիմնանորոգում, Կտուրի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CA32C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Իրականացնել վերանորոգման աշխատանքներ Ծակքարի դպրոցում։ </w:t>
            </w:r>
          </w:p>
        </w:tc>
        <w:tc>
          <w:tcPr>
            <w:tcW w:w="2835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Ծակքարի դպրոցի աշակերտները կունենան պատշաճ պայմաններ կրթություն ստանալու համար։</w:t>
            </w:r>
          </w:p>
        </w:tc>
      </w:tr>
      <w:tr w:rsidR="00CA32C3" w:rsidRPr="00E4380B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Երանոս բնակավայրում նոր դպրոցի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</w:tbl>
    <w:p w:rsidR="002D4EA9" w:rsidRPr="00F35D7A" w:rsidRDefault="002D4EA9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60519D" w:rsidRPr="00F35D7A" w:rsidRDefault="0060519D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Համայնքային գույքի կառավարման</w:t>
      </w:r>
      <w:r w:rsidR="00447341"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 xml:space="preserve"> 2023</w:t>
      </w: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թ. ծրագիրը</w:t>
      </w:r>
      <w:bookmarkEnd w:id="4"/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6. Համայնքի գույքի կառավարման</w:t>
      </w:r>
      <w:r w:rsidR="00447341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2023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թ. ծրագիրը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95"/>
        <w:gridCol w:w="1134"/>
        <w:gridCol w:w="710"/>
        <w:gridCol w:w="1840"/>
        <w:gridCol w:w="993"/>
      </w:tblGrid>
      <w:tr w:rsidR="00D545D2" w:rsidRPr="00F35D7A" w:rsidTr="00C72B87">
        <w:trPr>
          <w:cantSplit/>
          <w:trHeight w:val="2815"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անվանումը</w:t>
            </w:r>
          </w:p>
        </w:tc>
        <w:tc>
          <w:tcPr>
            <w:tcW w:w="118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Հասցեն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Զբաղեցրած տարածքը/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af-ZA"/>
              </w:rPr>
              <w:t>ակերեսը</w:t>
            </w:r>
          </w:p>
        </w:tc>
        <w:tc>
          <w:tcPr>
            <w:tcW w:w="313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Վիճակի գնահատումը</w:t>
            </w:r>
          </w:p>
        </w:tc>
        <w:tc>
          <w:tcPr>
            <w:tcW w:w="811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կառավարման գործառույթը</w:t>
            </w:r>
          </w:p>
        </w:tc>
        <w:tc>
          <w:tcPr>
            <w:tcW w:w="43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Այլ բնութագրիչներ</w:t>
            </w:r>
          </w:p>
        </w:tc>
      </w:tr>
      <w:tr w:rsidR="00D545D2" w:rsidRPr="00F35D7A" w:rsidTr="00C72B87">
        <w:trPr>
          <w:trHeight w:val="345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103440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18112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Անհատույց օգտ.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16588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517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արձակալությամբ տարամադրված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11693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 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59930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Վարձակալությամբ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Վարդենիկ, Վաղաշեն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19,37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Բազմամյա տնկարկներ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Արդյունաբերական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Ընդերքօգտա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էներգետիկայի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0,57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 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Պահես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տարանների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4407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Ազգային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հանգստի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894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պատմական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314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գետեր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14,1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լճեր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109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ջրանցքներ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25,5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Հիդրո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672"/>
        </w:trPr>
        <w:tc>
          <w:tcPr>
            <w:tcW w:w="250" w:type="pct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Վարչական շենք 5 հարկանի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2638,7 ք.մ.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մշակույթի տներ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27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Համայնքապետարանին պատկանող բնակավայրերի վարչական շենքր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մանկապարտեզներ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29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Համայնքային ենթակայության տարբեր շենքեր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620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Ավտոկամուրջ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հատ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31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highlight w:val="yellow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32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Բազմաբնակարան բնակելի շենք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Զ. Անդրանիկի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թաղամաս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հատ կիսակառույց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33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Փողոցային լուսավորության ցանց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ք. Մարտունի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սյուն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5" w:name="_Toc492216767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ֆինանսավորման պլանը</w:t>
      </w:r>
      <w:bookmarkEnd w:id="5"/>
    </w:p>
    <w:p w:rsidR="00D545D2" w:rsidRPr="00F35D7A" w:rsidRDefault="00D545D2" w:rsidP="00D545D2">
      <w:pPr>
        <w:spacing w:after="0"/>
        <w:jc w:val="both"/>
        <w:rPr>
          <w:rFonts w:ascii="Sylfaen" w:hAnsi="Sylfaen"/>
          <w:b/>
          <w:sz w:val="20"/>
          <w:szCs w:val="18"/>
          <w:lang w:val="hy-AM"/>
        </w:rPr>
      </w:pPr>
      <w:r w:rsidRPr="00F35D7A">
        <w:rPr>
          <w:rFonts w:ascii="Sylfaen" w:hAnsi="Sylfaen" w:cs="Sylfaen"/>
          <w:sz w:val="20"/>
          <w:szCs w:val="18"/>
          <w:lang w:val="hy-AM"/>
        </w:rPr>
        <w:t>Ստ</w:t>
      </w:r>
      <w:r w:rsidRPr="00F35D7A">
        <w:rPr>
          <w:rFonts w:ascii="Sylfaen" w:hAnsi="Sylfaen"/>
          <w:sz w:val="20"/>
          <w:szCs w:val="18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F35D7A">
        <w:rPr>
          <w:rFonts w:ascii="Sylfaen" w:hAnsi="Sylfaen" w:cs="Sylfaen"/>
          <w:sz w:val="20"/>
          <w:szCs w:val="18"/>
          <w:lang w:val="hy-AM"/>
        </w:rPr>
        <w:t>:</w:t>
      </w: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</w:rPr>
        <w:t xml:space="preserve">Աղյուսակ 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7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pPr w:leftFromText="180" w:rightFromText="180" w:vertAnchor="text" w:tblpY="1"/>
        <w:tblOverlap w:val="never"/>
        <w:tblW w:w="10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701"/>
      </w:tblGrid>
      <w:tr w:rsidR="00D545D2" w:rsidRPr="00F35D7A" w:rsidTr="00C72B87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(եր)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</w:t>
            </w: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1. Ընդհանուր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447341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="00447341" w:rsidRPr="00F35D7A">
              <w:rPr>
                <w:rFonts w:ascii="Sylfaen" w:hAnsi="Sylfaen"/>
                <w:sz w:val="18"/>
                <w:szCs w:val="18"/>
                <w:lang w:val="en-US"/>
              </w:rPr>
              <w:t>73273100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138915,0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Մարտունու համայնքապետարանի շենքի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ՔԱԿԳ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44734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4454400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877944015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.Պաշտպանության կազմակերպում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4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Քաղաքաշինություն և կոմունալ տնտեսություն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Փողոցային լուսավորութան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 xml:space="preserve">կառուցում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Խմելու ջրագծերի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Գազի 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համայքի բազմաբնակարան շենքերի բակային հատվածների սալարկում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քաղաք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pStyle w:val="a6"/>
        <w:numPr>
          <w:ilvl w:val="0"/>
          <w:numId w:val="1"/>
        </w:numPr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164"/>
        <w:gridCol w:w="158"/>
        <w:gridCol w:w="6695"/>
        <w:gridCol w:w="50"/>
        <w:gridCol w:w="1085"/>
        <w:gridCol w:w="103"/>
        <w:gridCol w:w="1580"/>
        <w:gridCol w:w="250"/>
      </w:tblGrid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  Տրանսպորտ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Փողոցների, հանդամիջյան ճանապարհների ընթացիկ նորոգում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67120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692900.0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Ընդամենը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760020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Կրթություն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նախադպրոցական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585000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արտադպրոցական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Ծովինար, Զոլաքար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4.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արտադպրոցական հիմնարկների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Վարդենիկ երաժշտական դպրոց</w:t>
            </w:r>
          </w:p>
        </w:tc>
      </w:tr>
      <w:tr w:rsidR="00D545D2" w:rsidRPr="00E4380B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վերանորոգում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148471,462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, Վարդենիկ , Երանոս, Ծովինար, Արծվանիստ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Երաժշտական 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94289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Հանրակրթություն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համայնքի կենտրոնի 4 մանկապարտեզների, Վարդենիկ բնակավայրի Բանավան թաղամասի թիվ 1 մանկապարտեզի հիմնանորոգում, Արծվանիստ բնակավայրի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մանկապարտեզի վերանորոգում, Երանոս բնակավայրի 3-րդ մսուր մանկապարտեզի հիմնանորոգում և ցանկապատի կառուցում, ինչպես նաև Ծովինար բնակավարի մանկապարտեզի խաղահրապարակի և կոյուղագծի կառուցում։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146000.0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149403803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Մշակույթ և երիտասարդության հետ տարվող աշխատանքներ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240187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Համայնքում  այլ  մշակութային միջոցառոըւմների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69000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Կենտրոնական զբոսայգու 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Ծովինարի և Ծակքարի մշակույթի տների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գեղարվեստի դպրոցի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8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կուլտուրա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սպորտ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Սպորտային միջոցառումների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Սոցիալական պաշտպանություն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Մարտունի 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9 Գյուղատնտեսություն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Ոռոգման համակարգի կառուցում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տարբեր բնակավայրերում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10  Անասնաբուժություն և բուսասանիտարիա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17  բնակավայրերում անասնաբուժության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32233.0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11.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Շրջակա միջավայրի պահպանություն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Աղբահանությ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ն և սանիտարական մաքրում,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կանաչապատում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կեղտաջրերի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հեռացում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337402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Բոլոր բնակավայրերը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126856.0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545D2" w:rsidRPr="00F35D7A" w:rsidTr="009A0218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Զբոսաշրջություն</w:t>
            </w:r>
          </w:p>
        </w:tc>
        <w:tc>
          <w:tcPr>
            <w:tcW w:w="23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Տ</w:t>
            </w:r>
            <w:r w:rsidR="00D545D2" w:rsidRPr="00F35D7A">
              <w:rPr>
                <w:rFonts w:ascii="Sylfaen" w:hAnsi="Sylfaen"/>
                <w:sz w:val="18"/>
                <w:szCs w:val="18"/>
                <w:lang w:val="en-US"/>
              </w:rPr>
              <w:t>եսահոլովակի պատրաստում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 վայրերի նույնականացում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20"/>
          <w:szCs w:val="18"/>
          <w:lang w:val="hy-AM"/>
        </w:rPr>
      </w:pPr>
    </w:p>
    <w:p w:rsidR="00D545D2" w:rsidRPr="00F35D7A" w:rsidRDefault="00D545D2" w:rsidP="00D545D2">
      <w:pPr>
        <w:pStyle w:val="1"/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6" w:name="_Toc492216768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5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 w:cs="Times New Roman"/>
          <w:b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մոնիթորինգի և գնահատման պլանը</w:t>
      </w:r>
      <w:bookmarkEnd w:id="6"/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Ստորև,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Աղյուսակ 8.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1. Համայնքի աշխատակազմի պահպանում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Վարչական ղեկավարների նստավայրերի շենքեր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  հանրային ծառայությունների մատչելիությունը և որակը (հարցումների հիման վրա)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873,273,100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080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Տարվա ընթացքում ՔԿԱԳ-ի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կողմից սպասարկված հաճախորդների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3211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գործունեության վերաբերյալ բնակիչների բողոք-դիմումների նվազում,%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նվազեցում, 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 - ով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Ելքային 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գույքի կառավարման և տեղեկատվական ծառայությունների մատուցման համակարգի առկայությունը 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B32F4" w:rsidRPr="00F35D7A" w:rsidTr="00C72B87">
        <w:trPr>
          <w:gridAfter w:val="5"/>
          <w:wAfter w:w="8496" w:type="dxa"/>
          <w:trHeight w:val="237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0B32F4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Ծառայողական մեքենաների համար ձեռք բերված համակարգիչների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Աշխատակազմի աշխատողների կարծիքը սարքավորումներով ապահովվածության մասին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tbl>
            <w:tblPr>
              <w:tblW w:w="10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23"/>
            </w:tblGrid>
            <w:tr w:rsidR="00D545D2" w:rsidRPr="00F35D7A" w:rsidTr="00C72B87">
              <w:trPr>
                <w:cantSplit/>
                <w:trHeight w:val="323"/>
              </w:trPr>
              <w:tc>
                <w:tcPr>
                  <w:tcW w:w="10623" w:type="dxa"/>
                  <w:shd w:val="clear" w:color="auto" w:fill="DBE5F1" w:themeFill="accent1" w:themeFillTint="33"/>
                  <w:vAlign w:val="center"/>
                </w:tcPr>
                <w:p w:rsidR="00D545D2" w:rsidRPr="00F35D7A" w:rsidRDefault="00D545D2" w:rsidP="00C72B87">
                  <w:pPr>
                    <w:spacing w:after="0" w:line="20" w:lineRule="atLeast"/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F35D7A"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Ոլորտ 2. Պաշտպանության կազմակերպում</w:t>
                  </w:r>
                </w:p>
              </w:tc>
            </w:tr>
          </w:tbl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4C75A1">
            <w:pPr>
              <w:spacing w:after="0" w:line="20" w:lineRule="atLeast"/>
              <w:jc w:val="both"/>
              <w:rPr>
                <w:rFonts w:ascii="Sylfaen" w:hAnsi="Sylfaen" w:cs="Times New Roma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4C75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C75A1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143346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Պաշտպանության կազմակերպում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Ռազմահայրենասիրական միջոցառումներ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զոհվածների ընտանիքներ թիվ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Շատ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Աջակցությու սատացած ընտանիքներ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E4380B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E4380B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81225</w:t>
            </w:r>
            <w:r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Համայնքում լուսավորության ցանցի կառուցում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D545D2" w:rsidRPr="00E4380B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E4380B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ջրագծի կառուցում</w:t>
            </w:r>
          </w:p>
        </w:tc>
      </w:tr>
      <w:tr w:rsidR="00D545D2" w:rsidRPr="00F35D7A" w:rsidTr="00C72B87">
        <w:tc>
          <w:tcPr>
            <w:tcW w:w="5128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Նախագծա-նախահաշվային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ջրագծի երկարություն կմ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մատակարման որակ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D545D2" w:rsidRPr="00F35D7A" w:rsidRDefault="0028416D" w:rsidP="0028416D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50 -ը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ապահովված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շուրջօրյա խմելու ջրով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E4380B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Գազի գծի կառուցում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</w:t>
            </w:r>
            <w:r w:rsidR="0028416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 աշխատակազմ մարդ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7E5F6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գազի գծեր կմ</w:t>
            </w:r>
          </w:p>
        </w:tc>
        <w:tc>
          <w:tcPr>
            <w:tcW w:w="1254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1900մ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Տնտեսությունների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գոհունակության աստիճանը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բավարարվածությունը գազի մատակարարումից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7E5F65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26400000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4.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Բազմաբնակարան շենքերի բակերի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ախագծա-նախահաշվային փաստաթղթերի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Տեղադրված զրուցարանների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Սալարկված բակերի մակերեսը քմ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Տեղադրված եզրաքարեր գմ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բավարարվածությունը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Բարեկարգված են բազմաբնակարան շենքերի բակային հատվածները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</w:tcPr>
          <w:p w:rsidR="00D545D2" w:rsidRPr="00F35D7A" w:rsidRDefault="00AF2EE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23,8 մլն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2022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150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Ընթացիկ նորոգված հանդամիջյան ճանապարհների տեսակարար կշիռը, ընդհանուրի մեջ.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Ապահովվել է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 xml:space="preserve"> հանդամիջյան ճանապարհներ անցանելիությունը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600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և դրանց  նախագծերի պատվիրում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</w:t>
            </w:r>
            <w:r w:rsidR="002C094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Նախագծա-նախահաշվային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միջհամայնքային ճանապարհների և փողոցների երկարությունը,  քմ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 և անցանելի ներբնակավայրային փողոցների մակերեսի տեսակարար կշիռն ընդհանուրի կազմում, 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դարձել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են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անցանելի ու հարմարավետ հետիոտների և տրանսպորտային միջոցների երթևեկության համար,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տարբեր փողոցների ասֆալտապատում և մայթերի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Ծրագրի իրականացման հարցերով զբաղված աշխատակազմի աշխատողներ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Նախագծանախահաշվային փաստաթղթեր հատ</w:t>
            </w:r>
          </w:p>
        </w:tc>
        <w:tc>
          <w:tcPr>
            <w:tcW w:w="1276" w:type="dxa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Ասֆալտապատման մակերեսը  քմ</w:t>
            </w:r>
          </w:p>
        </w:tc>
        <w:tc>
          <w:tcPr>
            <w:tcW w:w="1276" w:type="dxa"/>
            <w:vAlign w:val="center"/>
          </w:tcPr>
          <w:p w:rsidR="00D545D2" w:rsidRPr="00F35D7A" w:rsidRDefault="00716268" w:rsidP="0071626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մայթերի մակերեսը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 սալարկմամբ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Ընդհանուր երկարությունը կմ</w:t>
            </w:r>
          </w:p>
        </w:tc>
        <w:tc>
          <w:tcPr>
            <w:tcW w:w="1276" w:type="dxa"/>
            <w:vAlign w:val="center"/>
          </w:tcPr>
          <w:p w:rsidR="00D545D2" w:rsidRPr="00F35D7A" w:rsidRDefault="00213CF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Շահառուների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կարծիքը իրականացված աշխատանքների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դրական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և բարեկարգ փողոցներ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ՀՏԶՀ</w:t>
            </w:r>
          </w:p>
        </w:tc>
        <w:tc>
          <w:tcPr>
            <w:tcW w:w="1276" w:type="dxa"/>
            <w:vAlign w:val="center"/>
          </w:tcPr>
          <w:p w:rsidR="00D545D2" w:rsidRPr="00F35D7A" w:rsidRDefault="00CB08A1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790864983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9E12C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520B0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487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Ջեռուցման 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համակարգ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ունեցող ՆՈՒՀ ՀՈԱԿ-ների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F0252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Մատուցված ծառայության համապատասխանությունը օրենսդրական պահանջներին, սահմանված նորմատիվներին,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կարգերին և չափորոշիչներին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ծառայության մատուցման օրերի թիվը տարվա ընթացքում, օր</w:t>
            </w:r>
          </w:p>
          <w:p w:rsidR="00D545D2" w:rsidRPr="00F35D7A" w:rsidRDefault="00F0252E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ՆՈՒՀ-երում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252</w:t>
            </w: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Համայնքում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արտադ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848DF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Արդադպրոցական հաստատություններ հաճախող երեխաների ընդհանուր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մարզադպրոց&gt;&gt; ՀՈԱԿ հաճախող մարզիկների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&lt;&lt;Մարտունու երաժշտական 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172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մարզադպրոց&gt;&gt;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մանկական արվեստի դպրոց&gt;&gt;  ՀՈԱԿ-ի կողմից ծառայության մատուցման ամիսների թիվը տարվա ընթացքում, ամիս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մարզադպրոց&gt;&gt; ՀՈԱԿ երեխաների հաճախումների թիվը շաբաթվա ընթացքում, օր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մանկական արվեստի դպրոց&gt;&gt;, &lt;&lt; Մարտունու մարզադպրոց&gt;&gt;, &lt;&lt;Մարտունու երաժշտական դպրոց&gt;&gt;&lt;&lt;Մանկապատանեկան կենտրոն&gt;&gt;ՀՈԱԿ-ների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բավարար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59983,0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3.Համայնքային ենթակայության մանկապարտեզների 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ՆՈՒՀ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ՀՈԱԿ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4.Համայնքային արտադպրոցական հիմնարկների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Արտադպրոցական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արտադպրոցական 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1500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 Համայնքի մշակութային միջավայրի բարելավում, որոկյալ ծառայությունների մատուցում։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թիվը։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մշակութային միջոցառումների կազմակերպում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29800,0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Համայնքի մշակութային միջոցառումների կազմակերպում։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Իրականացված տոների և հիշատակի օրերին նվիրված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4630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1962B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 շենքերի կապիտալ վերանորոգում։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762BC4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762BC4" w:rsidRPr="00F35D7A" w:rsidRDefault="00762BC4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62BC4" w:rsidRPr="00F35D7A" w:rsidRDefault="00762BC4" w:rsidP="0073125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Վերանորոգվել է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բնակավայրի Բանավան թաղամասի թիվ 1 մանկապարտեզ ՀՈԱԿ-ը</w:t>
            </w:r>
          </w:p>
        </w:tc>
        <w:tc>
          <w:tcPr>
            <w:tcW w:w="1276" w:type="dxa"/>
            <w:vAlign w:val="center"/>
          </w:tcPr>
          <w:p w:rsidR="00762BC4" w:rsidRPr="00F35D7A" w:rsidRDefault="00762BC4" w:rsidP="00B065D2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լավ</w:t>
            </w: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B06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B065D2" w:rsidRPr="00F35D7A" w:rsidRDefault="00B06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B065D2" w:rsidRPr="00F35D7A" w:rsidRDefault="00B06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B065D2" w:rsidRPr="00F35D7A" w:rsidRDefault="00731253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209280000</w:t>
            </w: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5A0B8F" w:rsidRPr="00E4380B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5A0B8F" w:rsidRPr="00F35D7A" w:rsidRDefault="005A0B8F" w:rsidP="005A0B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4. 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 շենքերի կապիտալ վերանորոգում։</w:t>
            </w:r>
          </w:p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5A0B8F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5A0B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1450 քմ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Ծովինարի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30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Լիճքի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07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Ծակքարի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94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Վարդաձորի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43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Երանոսի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81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Մարտունու համայնքապետարանի 2-րդ և 4-րդ հարկերը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168698845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EA71F2" w:rsidRPr="00E4380B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741F8F" w:rsidRPr="00F35D7A" w:rsidRDefault="00EA71F2" w:rsidP="00741F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5. </w:t>
            </w:r>
            <w:r w:rsidR="00741F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Մարտունի քաղաքի բազմաբնակարան բնակելի շենքերի տանիքների վերանորոգում</w:t>
            </w:r>
          </w:p>
          <w:p w:rsidR="00EA71F2" w:rsidRPr="00F35D7A" w:rsidRDefault="00741F8F" w:rsidP="00741F8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Փողոց՝ Պռոշյան 2, Երևանյան 36, Երևանյան 42, Երևանւյան 51, Երևանյան 43:</w:t>
            </w:r>
          </w:p>
        </w:tc>
      </w:tr>
      <w:tr w:rsidR="00EA71F2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EA71F2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EA71F2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3220 </w:t>
            </w:r>
            <w:r w:rsidR="00EA71F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EA71F2" w:rsidRPr="00F35D7A" w:rsidRDefault="009D079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D0792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145մլն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3D6E75" w:rsidRPr="00E4380B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6. Համայնքի տարբեր տարածքներում ապաստարանների կառուցում</w:t>
            </w:r>
          </w:p>
        </w:tc>
      </w:tr>
      <w:tr w:rsidR="003D6E75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3D6E75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3D6E75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3D6E75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3D6E75" w:rsidRPr="00F35D7A" w:rsidRDefault="00F21BEC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1200քմ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պաշտպանվածության ապահովում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3D6E75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100մլն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EA71F2" w:rsidRPr="00F35D7A" w:rsidRDefault="00EA71F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741F8F" w:rsidRPr="00F35D7A" w:rsidRDefault="00741F8F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12.Սոցիալական պաշտպանություն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Սոցիալական աջակցություն ստացած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զոհվածների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ծրագրերի շահառուների բավարարվածությունը ծրագրից 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 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6300,0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13 . Գյուղատնտեսություն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Ոռոգման համակարգի կառուցում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301C5C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023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Նախագիծ նախահաշիվների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301C5C" w:rsidP="00AA2D6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կորուստների նվազում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ոռոգման ջրի մատակարարման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01C5C" w:rsidRPr="00F35D7A" w:rsidTr="00301C5C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01C5C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E4380B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Կառուցված ոռոգման համակարգի երկարությունը 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14 . Անասնաբուժություն և բուսասանիտարիյա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Անասնաբուժական ծառայությունների մատուցում համայնքի բոլոր բնակավայրերում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Մատուցած ծառայությունների թիվ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անասնաբուժական ծառայությունների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A1C26" w:rsidRPr="00F35D7A" w:rsidTr="00C72B87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0A1C26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Իրականացված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կոմունալ ծառայությունների մատուցում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սպասարկում&gt;&gt; ՀՈԱԿ-ի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 և լուսավորություն&gt;&gt; ՀՈԱԿ-ի գույք և տեխնիկա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աղբահանության և սանիտարական մաքրման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126850,0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 , վարչական ղեկավարներ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Ներկայացված ծրագրային առաջարկ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Ծրագրային առաջարկի առկայություն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Ձեռք բերված տեխնիկաների թրվը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կոմունալ ծառայությունների բարելավումից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կոմունալ  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Զբոսաշրջություն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Համայնքապետարանի աշխատակիցներ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գույք և սարքավորում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կարծիքը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Տեսարժան վայրերի նույնականացում, բուկլետների և 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Մեկ տեսահոլովակ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տպագրված բուկլետներ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327815" w:rsidRPr="00F35D7A" w:rsidRDefault="00327815" w:rsidP="00327815">
      <w:pPr>
        <w:rPr>
          <w:rFonts w:ascii="Sylfaen" w:hAnsi="Sylfaen"/>
          <w:b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B9542A" w:rsidRPr="00F35D7A" w:rsidRDefault="00B9542A">
      <w:pPr>
        <w:rPr>
          <w:rFonts w:ascii="Sylfaen" w:hAnsi="Sylfaen"/>
          <w:sz w:val="18"/>
          <w:szCs w:val="18"/>
        </w:rPr>
      </w:pPr>
    </w:p>
    <w:sectPr w:rsidR="00B9542A" w:rsidRPr="00F35D7A" w:rsidSect="00C72B87">
      <w:pgSz w:w="11906" w:h="16838"/>
      <w:pgMar w:top="568" w:right="707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1D" w:rsidRDefault="0044681D">
      <w:pPr>
        <w:spacing w:after="0" w:line="240" w:lineRule="auto"/>
      </w:pPr>
      <w:r>
        <w:separator/>
      </w:r>
    </w:p>
  </w:endnote>
  <w:endnote w:type="continuationSeparator" w:id="0">
    <w:p w:rsidR="0044681D" w:rsidRDefault="0044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htakan">
    <w:charset w:val="00"/>
    <w:family w:val="auto"/>
    <w:pitch w:val="variable"/>
    <w:sig w:usb0="8000040B" w:usb1="4000404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80B" w:rsidRDefault="00E4380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F3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4380B" w:rsidRDefault="00E438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1D" w:rsidRDefault="0044681D">
      <w:pPr>
        <w:spacing w:after="0" w:line="240" w:lineRule="auto"/>
      </w:pPr>
      <w:r>
        <w:separator/>
      </w:r>
    </w:p>
  </w:footnote>
  <w:footnote w:type="continuationSeparator" w:id="0">
    <w:p w:rsidR="0044681D" w:rsidRDefault="0044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19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70CD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1260"/>
    <w:multiLevelType w:val="hybridMultilevel"/>
    <w:tmpl w:val="1BBECB6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F3E89"/>
    <w:multiLevelType w:val="hybridMultilevel"/>
    <w:tmpl w:val="8F0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1690"/>
    <w:multiLevelType w:val="hybridMultilevel"/>
    <w:tmpl w:val="834A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5744"/>
    <w:multiLevelType w:val="hybridMultilevel"/>
    <w:tmpl w:val="26C6BBB4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B2728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857B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F18"/>
    <w:multiLevelType w:val="multilevel"/>
    <w:tmpl w:val="43849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7E9779D"/>
    <w:multiLevelType w:val="hybridMultilevel"/>
    <w:tmpl w:val="B7C0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15C2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B295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E5740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5974"/>
    <w:multiLevelType w:val="hybridMultilevel"/>
    <w:tmpl w:val="042EA2E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B02641"/>
    <w:multiLevelType w:val="hybridMultilevel"/>
    <w:tmpl w:val="2E1EC4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579CE"/>
    <w:multiLevelType w:val="hybridMultilevel"/>
    <w:tmpl w:val="489A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307B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950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50A58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6A24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E244F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0187D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93CC5"/>
    <w:multiLevelType w:val="hybridMultilevel"/>
    <w:tmpl w:val="076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11476"/>
    <w:multiLevelType w:val="hybridMultilevel"/>
    <w:tmpl w:val="2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6224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F5F97"/>
    <w:multiLevelType w:val="hybridMultilevel"/>
    <w:tmpl w:val="EF48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648A"/>
    <w:multiLevelType w:val="hybridMultilevel"/>
    <w:tmpl w:val="B36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143BA"/>
    <w:multiLevelType w:val="hybridMultilevel"/>
    <w:tmpl w:val="007C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C7C1B"/>
    <w:multiLevelType w:val="hybridMultilevel"/>
    <w:tmpl w:val="C07E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D453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65FCE"/>
    <w:multiLevelType w:val="hybridMultilevel"/>
    <w:tmpl w:val="05EE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5BF6"/>
    <w:multiLevelType w:val="hybridMultilevel"/>
    <w:tmpl w:val="7338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109E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70731"/>
    <w:multiLevelType w:val="hybridMultilevel"/>
    <w:tmpl w:val="9EA8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E94938"/>
    <w:multiLevelType w:val="hybridMultilevel"/>
    <w:tmpl w:val="47B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C1B07"/>
    <w:multiLevelType w:val="hybridMultilevel"/>
    <w:tmpl w:val="1C9A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31666"/>
    <w:multiLevelType w:val="hybridMultilevel"/>
    <w:tmpl w:val="F50C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704E0"/>
    <w:multiLevelType w:val="hybridMultilevel"/>
    <w:tmpl w:val="628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6484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C2B96"/>
    <w:multiLevelType w:val="hybridMultilevel"/>
    <w:tmpl w:val="523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36027"/>
    <w:multiLevelType w:val="hybridMultilevel"/>
    <w:tmpl w:val="0594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D5D4D"/>
    <w:multiLevelType w:val="hybridMultilevel"/>
    <w:tmpl w:val="39E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165C5"/>
    <w:multiLevelType w:val="hybridMultilevel"/>
    <w:tmpl w:val="2AAA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20"/>
  </w:num>
  <w:num w:numId="9">
    <w:abstractNumId w:val="2"/>
  </w:num>
  <w:num w:numId="10">
    <w:abstractNumId w:val="42"/>
  </w:num>
  <w:num w:numId="11">
    <w:abstractNumId w:val="26"/>
  </w:num>
  <w:num w:numId="12">
    <w:abstractNumId w:val="10"/>
  </w:num>
  <w:num w:numId="13">
    <w:abstractNumId w:val="7"/>
  </w:num>
  <w:num w:numId="14">
    <w:abstractNumId w:val="14"/>
  </w:num>
  <w:num w:numId="15">
    <w:abstractNumId w:val="21"/>
  </w:num>
  <w:num w:numId="16">
    <w:abstractNumId w:val="18"/>
  </w:num>
  <w:num w:numId="17">
    <w:abstractNumId w:val="41"/>
  </w:num>
  <w:num w:numId="18">
    <w:abstractNumId w:val="19"/>
  </w:num>
  <w:num w:numId="19">
    <w:abstractNumId w:val="8"/>
  </w:num>
  <w:num w:numId="20">
    <w:abstractNumId w:val="1"/>
  </w:num>
  <w:num w:numId="21">
    <w:abstractNumId w:val="31"/>
  </w:num>
  <w:num w:numId="22">
    <w:abstractNumId w:val="23"/>
  </w:num>
  <w:num w:numId="23">
    <w:abstractNumId w:val="34"/>
  </w:num>
  <w:num w:numId="24">
    <w:abstractNumId w:val="22"/>
  </w:num>
  <w:num w:numId="25">
    <w:abstractNumId w:val="12"/>
  </w:num>
  <w:num w:numId="26">
    <w:abstractNumId w:val="13"/>
  </w:num>
  <w:num w:numId="27">
    <w:abstractNumId w:val="33"/>
  </w:num>
  <w:num w:numId="28">
    <w:abstractNumId w:val="44"/>
  </w:num>
  <w:num w:numId="29">
    <w:abstractNumId w:val="43"/>
  </w:num>
  <w:num w:numId="30">
    <w:abstractNumId w:val="32"/>
  </w:num>
  <w:num w:numId="31">
    <w:abstractNumId w:val="35"/>
  </w:num>
  <w:num w:numId="32">
    <w:abstractNumId w:val="9"/>
  </w:num>
  <w:num w:numId="33">
    <w:abstractNumId w:val="30"/>
  </w:num>
  <w:num w:numId="34">
    <w:abstractNumId w:val="45"/>
  </w:num>
  <w:num w:numId="35">
    <w:abstractNumId w:val="37"/>
  </w:num>
  <w:num w:numId="36">
    <w:abstractNumId w:val="17"/>
  </w:num>
  <w:num w:numId="37">
    <w:abstractNumId w:val="40"/>
  </w:num>
  <w:num w:numId="38">
    <w:abstractNumId w:val="38"/>
  </w:num>
  <w:num w:numId="39">
    <w:abstractNumId w:val="5"/>
  </w:num>
  <w:num w:numId="40">
    <w:abstractNumId w:val="4"/>
  </w:num>
  <w:num w:numId="41">
    <w:abstractNumId w:val="25"/>
  </w:num>
  <w:num w:numId="42">
    <w:abstractNumId w:val="27"/>
  </w:num>
  <w:num w:numId="43">
    <w:abstractNumId w:val="39"/>
  </w:num>
  <w:num w:numId="44">
    <w:abstractNumId w:val="28"/>
  </w:num>
  <w:num w:numId="45">
    <w:abstractNumId w:val="24"/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C0"/>
    <w:rsid w:val="000025D6"/>
    <w:rsid w:val="000200A4"/>
    <w:rsid w:val="0002162B"/>
    <w:rsid w:val="00021741"/>
    <w:rsid w:val="00026363"/>
    <w:rsid w:val="00032112"/>
    <w:rsid w:val="00036EB2"/>
    <w:rsid w:val="000410A0"/>
    <w:rsid w:val="00041C49"/>
    <w:rsid w:val="00047E6A"/>
    <w:rsid w:val="00050881"/>
    <w:rsid w:val="00063881"/>
    <w:rsid w:val="00066736"/>
    <w:rsid w:val="0006770C"/>
    <w:rsid w:val="00067870"/>
    <w:rsid w:val="00067900"/>
    <w:rsid w:val="000719DB"/>
    <w:rsid w:val="00072475"/>
    <w:rsid w:val="00074966"/>
    <w:rsid w:val="00077038"/>
    <w:rsid w:val="000775C8"/>
    <w:rsid w:val="000804B1"/>
    <w:rsid w:val="00081715"/>
    <w:rsid w:val="00082876"/>
    <w:rsid w:val="0009146A"/>
    <w:rsid w:val="000A0EA4"/>
    <w:rsid w:val="000A1C26"/>
    <w:rsid w:val="000A308A"/>
    <w:rsid w:val="000A349A"/>
    <w:rsid w:val="000A4EE7"/>
    <w:rsid w:val="000A6970"/>
    <w:rsid w:val="000A7B3F"/>
    <w:rsid w:val="000B0A22"/>
    <w:rsid w:val="000B20DC"/>
    <w:rsid w:val="000B2884"/>
    <w:rsid w:val="000B32F4"/>
    <w:rsid w:val="000B371D"/>
    <w:rsid w:val="000B3EE5"/>
    <w:rsid w:val="000B751B"/>
    <w:rsid w:val="000C5524"/>
    <w:rsid w:val="000C5EC5"/>
    <w:rsid w:val="000C78CA"/>
    <w:rsid w:val="000D1D5D"/>
    <w:rsid w:val="000D26B5"/>
    <w:rsid w:val="000D34AA"/>
    <w:rsid w:val="000D56D0"/>
    <w:rsid w:val="000D6F04"/>
    <w:rsid w:val="000E0D57"/>
    <w:rsid w:val="000E2EF2"/>
    <w:rsid w:val="000E7BF7"/>
    <w:rsid w:val="000F0547"/>
    <w:rsid w:val="000F3B57"/>
    <w:rsid w:val="000F45C0"/>
    <w:rsid w:val="00102DE7"/>
    <w:rsid w:val="00107FA3"/>
    <w:rsid w:val="00111C82"/>
    <w:rsid w:val="001139C5"/>
    <w:rsid w:val="0011601D"/>
    <w:rsid w:val="00120346"/>
    <w:rsid w:val="0012047A"/>
    <w:rsid w:val="00123A3C"/>
    <w:rsid w:val="00124BF4"/>
    <w:rsid w:val="00124E25"/>
    <w:rsid w:val="00125265"/>
    <w:rsid w:val="0013228B"/>
    <w:rsid w:val="0013510C"/>
    <w:rsid w:val="00140F95"/>
    <w:rsid w:val="00142777"/>
    <w:rsid w:val="00143346"/>
    <w:rsid w:val="001454A3"/>
    <w:rsid w:val="001508FA"/>
    <w:rsid w:val="00150FD5"/>
    <w:rsid w:val="00152534"/>
    <w:rsid w:val="00157A4E"/>
    <w:rsid w:val="00162CCC"/>
    <w:rsid w:val="001637C0"/>
    <w:rsid w:val="00165F26"/>
    <w:rsid w:val="00170C79"/>
    <w:rsid w:val="00175F2F"/>
    <w:rsid w:val="00177990"/>
    <w:rsid w:val="00187B61"/>
    <w:rsid w:val="00187F88"/>
    <w:rsid w:val="00195E4D"/>
    <w:rsid w:val="001962B4"/>
    <w:rsid w:val="00196C3A"/>
    <w:rsid w:val="001A1BEA"/>
    <w:rsid w:val="001A2485"/>
    <w:rsid w:val="001C0728"/>
    <w:rsid w:val="001C1CFC"/>
    <w:rsid w:val="001C5583"/>
    <w:rsid w:val="001C5BF5"/>
    <w:rsid w:val="001C6DC2"/>
    <w:rsid w:val="001C7B84"/>
    <w:rsid w:val="001D0BFF"/>
    <w:rsid w:val="001D211B"/>
    <w:rsid w:val="001D58A2"/>
    <w:rsid w:val="001D5D38"/>
    <w:rsid w:val="001D6E1D"/>
    <w:rsid w:val="001F038A"/>
    <w:rsid w:val="001F1B48"/>
    <w:rsid w:val="001F2E7F"/>
    <w:rsid w:val="001F370B"/>
    <w:rsid w:val="001F3BBE"/>
    <w:rsid w:val="001F5749"/>
    <w:rsid w:val="001F6A51"/>
    <w:rsid w:val="00204763"/>
    <w:rsid w:val="0020508C"/>
    <w:rsid w:val="0020758F"/>
    <w:rsid w:val="00213CF6"/>
    <w:rsid w:val="00213EF4"/>
    <w:rsid w:val="0022784A"/>
    <w:rsid w:val="00227C02"/>
    <w:rsid w:val="0023250F"/>
    <w:rsid w:val="00243AED"/>
    <w:rsid w:val="00250B30"/>
    <w:rsid w:val="00251B75"/>
    <w:rsid w:val="00253F02"/>
    <w:rsid w:val="002540CA"/>
    <w:rsid w:val="00254CEE"/>
    <w:rsid w:val="00257EA6"/>
    <w:rsid w:val="002627FC"/>
    <w:rsid w:val="00265071"/>
    <w:rsid w:val="00265916"/>
    <w:rsid w:val="002725F0"/>
    <w:rsid w:val="00277084"/>
    <w:rsid w:val="00277282"/>
    <w:rsid w:val="002812AC"/>
    <w:rsid w:val="0028416D"/>
    <w:rsid w:val="002848DF"/>
    <w:rsid w:val="0028676F"/>
    <w:rsid w:val="00291309"/>
    <w:rsid w:val="0029191C"/>
    <w:rsid w:val="00291DBB"/>
    <w:rsid w:val="002928D4"/>
    <w:rsid w:val="002A005E"/>
    <w:rsid w:val="002A5900"/>
    <w:rsid w:val="002B0362"/>
    <w:rsid w:val="002B308B"/>
    <w:rsid w:val="002B63A7"/>
    <w:rsid w:val="002C01E1"/>
    <w:rsid w:val="002C0949"/>
    <w:rsid w:val="002C1EED"/>
    <w:rsid w:val="002C35BD"/>
    <w:rsid w:val="002D3493"/>
    <w:rsid w:val="002D4EA9"/>
    <w:rsid w:val="002D71E8"/>
    <w:rsid w:val="002E1FDE"/>
    <w:rsid w:val="002E2149"/>
    <w:rsid w:val="002E2532"/>
    <w:rsid w:val="002E4489"/>
    <w:rsid w:val="002E451A"/>
    <w:rsid w:val="002E4A6E"/>
    <w:rsid w:val="002E4F74"/>
    <w:rsid w:val="002E6584"/>
    <w:rsid w:val="002F2ED6"/>
    <w:rsid w:val="002F5ECB"/>
    <w:rsid w:val="00300488"/>
    <w:rsid w:val="00301C5C"/>
    <w:rsid w:val="00301D24"/>
    <w:rsid w:val="00302BB7"/>
    <w:rsid w:val="0030349C"/>
    <w:rsid w:val="00304182"/>
    <w:rsid w:val="003074B2"/>
    <w:rsid w:val="00313252"/>
    <w:rsid w:val="00315A04"/>
    <w:rsid w:val="00315A77"/>
    <w:rsid w:val="003213D1"/>
    <w:rsid w:val="0032458E"/>
    <w:rsid w:val="00325B60"/>
    <w:rsid w:val="00326C9C"/>
    <w:rsid w:val="00327815"/>
    <w:rsid w:val="00327F83"/>
    <w:rsid w:val="00331AEB"/>
    <w:rsid w:val="0033255A"/>
    <w:rsid w:val="0034015C"/>
    <w:rsid w:val="00343436"/>
    <w:rsid w:val="003479C0"/>
    <w:rsid w:val="00351088"/>
    <w:rsid w:val="00352DC0"/>
    <w:rsid w:val="003532B9"/>
    <w:rsid w:val="00354190"/>
    <w:rsid w:val="003568E7"/>
    <w:rsid w:val="00357ECC"/>
    <w:rsid w:val="0036134A"/>
    <w:rsid w:val="003749B5"/>
    <w:rsid w:val="00383667"/>
    <w:rsid w:val="00385E6C"/>
    <w:rsid w:val="00392B54"/>
    <w:rsid w:val="003A21AD"/>
    <w:rsid w:val="003B17BB"/>
    <w:rsid w:val="003B359A"/>
    <w:rsid w:val="003B4665"/>
    <w:rsid w:val="003B5C40"/>
    <w:rsid w:val="003B5CE4"/>
    <w:rsid w:val="003B6749"/>
    <w:rsid w:val="003B7C76"/>
    <w:rsid w:val="003C2471"/>
    <w:rsid w:val="003C3B25"/>
    <w:rsid w:val="003C4796"/>
    <w:rsid w:val="003D0455"/>
    <w:rsid w:val="003D2B72"/>
    <w:rsid w:val="003D65D5"/>
    <w:rsid w:val="003D6E75"/>
    <w:rsid w:val="003E16FD"/>
    <w:rsid w:val="003E23CE"/>
    <w:rsid w:val="003F2919"/>
    <w:rsid w:val="003F5B91"/>
    <w:rsid w:val="003F6AC8"/>
    <w:rsid w:val="00400888"/>
    <w:rsid w:val="00402400"/>
    <w:rsid w:val="00407066"/>
    <w:rsid w:val="00407860"/>
    <w:rsid w:val="0041059D"/>
    <w:rsid w:val="004129D6"/>
    <w:rsid w:val="00413483"/>
    <w:rsid w:val="004330E9"/>
    <w:rsid w:val="00436508"/>
    <w:rsid w:val="0044314E"/>
    <w:rsid w:val="00443D19"/>
    <w:rsid w:val="00445F30"/>
    <w:rsid w:val="0044681D"/>
    <w:rsid w:val="00447341"/>
    <w:rsid w:val="0046075A"/>
    <w:rsid w:val="0046161A"/>
    <w:rsid w:val="00463027"/>
    <w:rsid w:val="00466A4D"/>
    <w:rsid w:val="00471D4A"/>
    <w:rsid w:val="00481BB0"/>
    <w:rsid w:val="004873B1"/>
    <w:rsid w:val="00491804"/>
    <w:rsid w:val="004926A9"/>
    <w:rsid w:val="00492709"/>
    <w:rsid w:val="0049356D"/>
    <w:rsid w:val="004A175A"/>
    <w:rsid w:val="004A5EE7"/>
    <w:rsid w:val="004A74CA"/>
    <w:rsid w:val="004B0148"/>
    <w:rsid w:val="004B2641"/>
    <w:rsid w:val="004B3CA0"/>
    <w:rsid w:val="004C57F3"/>
    <w:rsid w:val="004C5F7C"/>
    <w:rsid w:val="004C6425"/>
    <w:rsid w:val="004C750D"/>
    <w:rsid w:val="004C75A1"/>
    <w:rsid w:val="004D5033"/>
    <w:rsid w:val="004F1F02"/>
    <w:rsid w:val="00504B3A"/>
    <w:rsid w:val="00504CC2"/>
    <w:rsid w:val="00506B41"/>
    <w:rsid w:val="005118D4"/>
    <w:rsid w:val="005146E4"/>
    <w:rsid w:val="0051529B"/>
    <w:rsid w:val="00515468"/>
    <w:rsid w:val="00520237"/>
    <w:rsid w:val="00520B09"/>
    <w:rsid w:val="0052569B"/>
    <w:rsid w:val="00536047"/>
    <w:rsid w:val="00537606"/>
    <w:rsid w:val="00540490"/>
    <w:rsid w:val="00544931"/>
    <w:rsid w:val="0054502E"/>
    <w:rsid w:val="00570B89"/>
    <w:rsid w:val="00571B61"/>
    <w:rsid w:val="005777A3"/>
    <w:rsid w:val="00577AAC"/>
    <w:rsid w:val="00582925"/>
    <w:rsid w:val="00584758"/>
    <w:rsid w:val="0058708D"/>
    <w:rsid w:val="00594052"/>
    <w:rsid w:val="005956DD"/>
    <w:rsid w:val="00595AA7"/>
    <w:rsid w:val="00595F07"/>
    <w:rsid w:val="005A0B8F"/>
    <w:rsid w:val="005A1E16"/>
    <w:rsid w:val="005A44EF"/>
    <w:rsid w:val="005B79CA"/>
    <w:rsid w:val="005C06AE"/>
    <w:rsid w:val="005C471C"/>
    <w:rsid w:val="005D74B5"/>
    <w:rsid w:val="005E5DAE"/>
    <w:rsid w:val="005F0288"/>
    <w:rsid w:val="005F2430"/>
    <w:rsid w:val="005F5CC1"/>
    <w:rsid w:val="00602CED"/>
    <w:rsid w:val="0060519D"/>
    <w:rsid w:val="00611187"/>
    <w:rsid w:val="00617D1B"/>
    <w:rsid w:val="006204D1"/>
    <w:rsid w:val="00620A4E"/>
    <w:rsid w:val="00620F6C"/>
    <w:rsid w:val="006249B8"/>
    <w:rsid w:val="00630407"/>
    <w:rsid w:val="0063203A"/>
    <w:rsid w:val="00632D3B"/>
    <w:rsid w:val="006364CF"/>
    <w:rsid w:val="006461CB"/>
    <w:rsid w:val="0065173B"/>
    <w:rsid w:val="00656ABC"/>
    <w:rsid w:val="00656B11"/>
    <w:rsid w:val="0066085E"/>
    <w:rsid w:val="00660AA2"/>
    <w:rsid w:val="00663413"/>
    <w:rsid w:val="006675DF"/>
    <w:rsid w:val="00676765"/>
    <w:rsid w:val="00684CE6"/>
    <w:rsid w:val="0069136C"/>
    <w:rsid w:val="006924A4"/>
    <w:rsid w:val="006A2567"/>
    <w:rsid w:val="006A33BE"/>
    <w:rsid w:val="006B13D9"/>
    <w:rsid w:val="006B15E5"/>
    <w:rsid w:val="006C02A6"/>
    <w:rsid w:val="006D0826"/>
    <w:rsid w:val="006D2638"/>
    <w:rsid w:val="006E2294"/>
    <w:rsid w:val="006E2A60"/>
    <w:rsid w:val="006E2B7E"/>
    <w:rsid w:val="006E483B"/>
    <w:rsid w:val="006F029D"/>
    <w:rsid w:val="006F7869"/>
    <w:rsid w:val="00700306"/>
    <w:rsid w:val="00703F16"/>
    <w:rsid w:val="00704ABB"/>
    <w:rsid w:val="00704CAE"/>
    <w:rsid w:val="00705985"/>
    <w:rsid w:val="007078C6"/>
    <w:rsid w:val="00713AB6"/>
    <w:rsid w:val="00714663"/>
    <w:rsid w:val="00716268"/>
    <w:rsid w:val="007213D4"/>
    <w:rsid w:val="007230B2"/>
    <w:rsid w:val="00726C1D"/>
    <w:rsid w:val="00730C0F"/>
    <w:rsid w:val="00731253"/>
    <w:rsid w:val="00731F1C"/>
    <w:rsid w:val="00732B40"/>
    <w:rsid w:val="00734328"/>
    <w:rsid w:val="00741268"/>
    <w:rsid w:val="00741F8F"/>
    <w:rsid w:val="007502CE"/>
    <w:rsid w:val="0075414C"/>
    <w:rsid w:val="007557E4"/>
    <w:rsid w:val="00760DA3"/>
    <w:rsid w:val="0076216D"/>
    <w:rsid w:val="007627FE"/>
    <w:rsid w:val="00762BC4"/>
    <w:rsid w:val="00763190"/>
    <w:rsid w:val="00763268"/>
    <w:rsid w:val="00763A1D"/>
    <w:rsid w:val="00765BC5"/>
    <w:rsid w:val="00765D55"/>
    <w:rsid w:val="00766442"/>
    <w:rsid w:val="00766BD8"/>
    <w:rsid w:val="00771375"/>
    <w:rsid w:val="00773C09"/>
    <w:rsid w:val="00780441"/>
    <w:rsid w:val="0078136F"/>
    <w:rsid w:val="00781822"/>
    <w:rsid w:val="00781DE8"/>
    <w:rsid w:val="00782469"/>
    <w:rsid w:val="00786979"/>
    <w:rsid w:val="00791103"/>
    <w:rsid w:val="00794E6F"/>
    <w:rsid w:val="007953EA"/>
    <w:rsid w:val="007979FD"/>
    <w:rsid w:val="007B1CB1"/>
    <w:rsid w:val="007B61CE"/>
    <w:rsid w:val="007B6B88"/>
    <w:rsid w:val="007C7F1A"/>
    <w:rsid w:val="007D18DC"/>
    <w:rsid w:val="007E2975"/>
    <w:rsid w:val="007E45E1"/>
    <w:rsid w:val="007E5F65"/>
    <w:rsid w:val="007F0659"/>
    <w:rsid w:val="007F2561"/>
    <w:rsid w:val="007F28C0"/>
    <w:rsid w:val="007F7598"/>
    <w:rsid w:val="008101DE"/>
    <w:rsid w:val="00810A91"/>
    <w:rsid w:val="00811ECF"/>
    <w:rsid w:val="008132C0"/>
    <w:rsid w:val="00813731"/>
    <w:rsid w:val="00813EC8"/>
    <w:rsid w:val="00821381"/>
    <w:rsid w:val="0082528C"/>
    <w:rsid w:val="008273F9"/>
    <w:rsid w:val="00830B5D"/>
    <w:rsid w:val="00831E02"/>
    <w:rsid w:val="008379C9"/>
    <w:rsid w:val="008427A5"/>
    <w:rsid w:val="00843E17"/>
    <w:rsid w:val="008444A2"/>
    <w:rsid w:val="008518DA"/>
    <w:rsid w:val="00853846"/>
    <w:rsid w:val="00860334"/>
    <w:rsid w:val="00861C10"/>
    <w:rsid w:val="0086730B"/>
    <w:rsid w:val="00867447"/>
    <w:rsid w:val="008715DC"/>
    <w:rsid w:val="00872B77"/>
    <w:rsid w:val="00874212"/>
    <w:rsid w:val="00880EE7"/>
    <w:rsid w:val="0088182A"/>
    <w:rsid w:val="00885168"/>
    <w:rsid w:val="008853A6"/>
    <w:rsid w:val="00887A69"/>
    <w:rsid w:val="00891FDB"/>
    <w:rsid w:val="00892B1E"/>
    <w:rsid w:val="008A3E1A"/>
    <w:rsid w:val="008A5319"/>
    <w:rsid w:val="008B11FC"/>
    <w:rsid w:val="008B1262"/>
    <w:rsid w:val="008C0BFB"/>
    <w:rsid w:val="008C17FD"/>
    <w:rsid w:val="008C6F74"/>
    <w:rsid w:val="008D6370"/>
    <w:rsid w:val="008D6E66"/>
    <w:rsid w:val="008E249D"/>
    <w:rsid w:val="008E5C39"/>
    <w:rsid w:val="008E6000"/>
    <w:rsid w:val="008F1EF2"/>
    <w:rsid w:val="008F2B1E"/>
    <w:rsid w:val="008F45BB"/>
    <w:rsid w:val="009005DC"/>
    <w:rsid w:val="00900D57"/>
    <w:rsid w:val="00902C72"/>
    <w:rsid w:val="009036DD"/>
    <w:rsid w:val="00904F10"/>
    <w:rsid w:val="00906EBE"/>
    <w:rsid w:val="00907292"/>
    <w:rsid w:val="009106BE"/>
    <w:rsid w:val="00915F13"/>
    <w:rsid w:val="00916623"/>
    <w:rsid w:val="00920DF1"/>
    <w:rsid w:val="00923698"/>
    <w:rsid w:val="00925A25"/>
    <w:rsid w:val="0093266A"/>
    <w:rsid w:val="00933E02"/>
    <w:rsid w:val="00934DA3"/>
    <w:rsid w:val="00935DE1"/>
    <w:rsid w:val="0094190D"/>
    <w:rsid w:val="00941E92"/>
    <w:rsid w:val="0095358D"/>
    <w:rsid w:val="00955B81"/>
    <w:rsid w:val="00970CDC"/>
    <w:rsid w:val="00970E59"/>
    <w:rsid w:val="00972A3E"/>
    <w:rsid w:val="00974E6F"/>
    <w:rsid w:val="00977B4B"/>
    <w:rsid w:val="009839CB"/>
    <w:rsid w:val="00983AD7"/>
    <w:rsid w:val="00984DDA"/>
    <w:rsid w:val="00986EC1"/>
    <w:rsid w:val="00987C18"/>
    <w:rsid w:val="0099109F"/>
    <w:rsid w:val="009912D3"/>
    <w:rsid w:val="009A0218"/>
    <w:rsid w:val="009B09D4"/>
    <w:rsid w:val="009B12C7"/>
    <w:rsid w:val="009C113D"/>
    <w:rsid w:val="009C2308"/>
    <w:rsid w:val="009C4341"/>
    <w:rsid w:val="009C5AB8"/>
    <w:rsid w:val="009C7B59"/>
    <w:rsid w:val="009C7F9E"/>
    <w:rsid w:val="009D0033"/>
    <w:rsid w:val="009D0792"/>
    <w:rsid w:val="009D6E1B"/>
    <w:rsid w:val="009E10F0"/>
    <w:rsid w:val="009E12CE"/>
    <w:rsid w:val="009E4C3D"/>
    <w:rsid w:val="009F7C47"/>
    <w:rsid w:val="00A03975"/>
    <w:rsid w:val="00A03B51"/>
    <w:rsid w:val="00A0629B"/>
    <w:rsid w:val="00A12550"/>
    <w:rsid w:val="00A14214"/>
    <w:rsid w:val="00A14DC0"/>
    <w:rsid w:val="00A17F99"/>
    <w:rsid w:val="00A17FAC"/>
    <w:rsid w:val="00A22986"/>
    <w:rsid w:val="00A23775"/>
    <w:rsid w:val="00A2420F"/>
    <w:rsid w:val="00A248B4"/>
    <w:rsid w:val="00A27402"/>
    <w:rsid w:val="00A277CC"/>
    <w:rsid w:val="00A300CD"/>
    <w:rsid w:val="00A32477"/>
    <w:rsid w:val="00A43FD5"/>
    <w:rsid w:val="00A45054"/>
    <w:rsid w:val="00A45791"/>
    <w:rsid w:val="00A478D8"/>
    <w:rsid w:val="00A50136"/>
    <w:rsid w:val="00A53978"/>
    <w:rsid w:val="00A541A9"/>
    <w:rsid w:val="00A55E12"/>
    <w:rsid w:val="00A5612C"/>
    <w:rsid w:val="00A618FB"/>
    <w:rsid w:val="00A64679"/>
    <w:rsid w:val="00A81D09"/>
    <w:rsid w:val="00A845F1"/>
    <w:rsid w:val="00A8621F"/>
    <w:rsid w:val="00A91FD0"/>
    <w:rsid w:val="00A945C5"/>
    <w:rsid w:val="00AA2983"/>
    <w:rsid w:val="00AA2D69"/>
    <w:rsid w:val="00AB1925"/>
    <w:rsid w:val="00AB5F7C"/>
    <w:rsid w:val="00AC24E4"/>
    <w:rsid w:val="00AC439A"/>
    <w:rsid w:val="00AC6E08"/>
    <w:rsid w:val="00AC73E9"/>
    <w:rsid w:val="00AD57B1"/>
    <w:rsid w:val="00AD5F42"/>
    <w:rsid w:val="00AD693E"/>
    <w:rsid w:val="00AE0363"/>
    <w:rsid w:val="00AE0F99"/>
    <w:rsid w:val="00AE2B5A"/>
    <w:rsid w:val="00AE5452"/>
    <w:rsid w:val="00AF2EE7"/>
    <w:rsid w:val="00AF3AEF"/>
    <w:rsid w:val="00B065D2"/>
    <w:rsid w:val="00B06F72"/>
    <w:rsid w:val="00B20F72"/>
    <w:rsid w:val="00B22E64"/>
    <w:rsid w:val="00B230AF"/>
    <w:rsid w:val="00B23619"/>
    <w:rsid w:val="00B250DA"/>
    <w:rsid w:val="00B268E1"/>
    <w:rsid w:val="00B27980"/>
    <w:rsid w:val="00B34F1A"/>
    <w:rsid w:val="00B37EAC"/>
    <w:rsid w:val="00B46719"/>
    <w:rsid w:val="00B53C8A"/>
    <w:rsid w:val="00B55983"/>
    <w:rsid w:val="00B61C1F"/>
    <w:rsid w:val="00B710E4"/>
    <w:rsid w:val="00B715B9"/>
    <w:rsid w:val="00B736BC"/>
    <w:rsid w:val="00B73D5A"/>
    <w:rsid w:val="00B74930"/>
    <w:rsid w:val="00B80053"/>
    <w:rsid w:val="00B82941"/>
    <w:rsid w:val="00B82E6A"/>
    <w:rsid w:val="00B85EE4"/>
    <w:rsid w:val="00B91F4A"/>
    <w:rsid w:val="00B93F3A"/>
    <w:rsid w:val="00B9542A"/>
    <w:rsid w:val="00B9637B"/>
    <w:rsid w:val="00BA1FFC"/>
    <w:rsid w:val="00BA3FCB"/>
    <w:rsid w:val="00BA4BD5"/>
    <w:rsid w:val="00BB0125"/>
    <w:rsid w:val="00BB2DAA"/>
    <w:rsid w:val="00BB6BC0"/>
    <w:rsid w:val="00BB7D50"/>
    <w:rsid w:val="00BC0079"/>
    <w:rsid w:val="00BC173C"/>
    <w:rsid w:val="00BC1ACB"/>
    <w:rsid w:val="00BC2F38"/>
    <w:rsid w:val="00BC3061"/>
    <w:rsid w:val="00BC311F"/>
    <w:rsid w:val="00BD0353"/>
    <w:rsid w:val="00BD26DD"/>
    <w:rsid w:val="00BD7880"/>
    <w:rsid w:val="00BE16B4"/>
    <w:rsid w:val="00BE5722"/>
    <w:rsid w:val="00BE65FD"/>
    <w:rsid w:val="00BF0566"/>
    <w:rsid w:val="00BF6600"/>
    <w:rsid w:val="00BF73EB"/>
    <w:rsid w:val="00C03B53"/>
    <w:rsid w:val="00C05968"/>
    <w:rsid w:val="00C11424"/>
    <w:rsid w:val="00C13A0D"/>
    <w:rsid w:val="00C1525E"/>
    <w:rsid w:val="00C1583C"/>
    <w:rsid w:val="00C17A6B"/>
    <w:rsid w:val="00C17E93"/>
    <w:rsid w:val="00C205BF"/>
    <w:rsid w:val="00C2073C"/>
    <w:rsid w:val="00C24DF1"/>
    <w:rsid w:val="00C3150A"/>
    <w:rsid w:val="00C34504"/>
    <w:rsid w:val="00C360CE"/>
    <w:rsid w:val="00C449B6"/>
    <w:rsid w:val="00C6383E"/>
    <w:rsid w:val="00C639F9"/>
    <w:rsid w:val="00C6436C"/>
    <w:rsid w:val="00C65A9B"/>
    <w:rsid w:val="00C72B87"/>
    <w:rsid w:val="00C8234E"/>
    <w:rsid w:val="00C82811"/>
    <w:rsid w:val="00C8719B"/>
    <w:rsid w:val="00C87239"/>
    <w:rsid w:val="00C90010"/>
    <w:rsid w:val="00C9032E"/>
    <w:rsid w:val="00C90CD8"/>
    <w:rsid w:val="00C951B4"/>
    <w:rsid w:val="00C96818"/>
    <w:rsid w:val="00C97D4F"/>
    <w:rsid w:val="00CA32C3"/>
    <w:rsid w:val="00CA330D"/>
    <w:rsid w:val="00CA36E5"/>
    <w:rsid w:val="00CA43F9"/>
    <w:rsid w:val="00CA67D7"/>
    <w:rsid w:val="00CA72C2"/>
    <w:rsid w:val="00CB08A1"/>
    <w:rsid w:val="00CB11D5"/>
    <w:rsid w:val="00CB1D11"/>
    <w:rsid w:val="00CB36F2"/>
    <w:rsid w:val="00CC24E0"/>
    <w:rsid w:val="00CC2EF0"/>
    <w:rsid w:val="00CC3589"/>
    <w:rsid w:val="00CC47FC"/>
    <w:rsid w:val="00CC62EE"/>
    <w:rsid w:val="00CC65EE"/>
    <w:rsid w:val="00CC78F5"/>
    <w:rsid w:val="00CC7DBE"/>
    <w:rsid w:val="00CD022E"/>
    <w:rsid w:val="00CD03A3"/>
    <w:rsid w:val="00CD1339"/>
    <w:rsid w:val="00CD5B49"/>
    <w:rsid w:val="00CF1CF5"/>
    <w:rsid w:val="00CF2AA0"/>
    <w:rsid w:val="00CF7360"/>
    <w:rsid w:val="00D00994"/>
    <w:rsid w:val="00D01C9D"/>
    <w:rsid w:val="00D02A45"/>
    <w:rsid w:val="00D039E0"/>
    <w:rsid w:val="00D04182"/>
    <w:rsid w:val="00D10637"/>
    <w:rsid w:val="00D23DF0"/>
    <w:rsid w:val="00D3066E"/>
    <w:rsid w:val="00D30C3E"/>
    <w:rsid w:val="00D30D0E"/>
    <w:rsid w:val="00D35B7A"/>
    <w:rsid w:val="00D36E2F"/>
    <w:rsid w:val="00D47891"/>
    <w:rsid w:val="00D526EE"/>
    <w:rsid w:val="00D545D2"/>
    <w:rsid w:val="00D601D4"/>
    <w:rsid w:val="00D640E7"/>
    <w:rsid w:val="00D65106"/>
    <w:rsid w:val="00D659AA"/>
    <w:rsid w:val="00D6741E"/>
    <w:rsid w:val="00D709B8"/>
    <w:rsid w:val="00D7103B"/>
    <w:rsid w:val="00D72405"/>
    <w:rsid w:val="00D75093"/>
    <w:rsid w:val="00D750D1"/>
    <w:rsid w:val="00D80179"/>
    <w:rsid w:val="00D805DA"/>
    <w:rsid w:val="00D90481"/>
    <w:rsid w:val="00D904A4"/>
    <w:rsid w:val="00D91520"/>
    <w:rsid w:val="00D926B8"/>
    <w:rsid w:val="00D97EB8"/>
    <w:rsid w:val="00DA13A6"/>
    <w:rsid w:val="00DA1ADF"/>
    <w:rsid w:val="00DB2AEB"/>
    <w:rsid w:val="00DC3F0D"/>
    <w:rsid w:val="00DC4A83"/>
    <w:rsid w:val="00DC63EE"/>
    <w:rsid w:val="00DE34EC"/>
    <w:rsid w:val="00DF4423"/>
    <w:rsid w:val="00DF71AB"/>
    <w:rsid w:val="00E11BB7"/>
    <w:rsid w:val="00E12B03"/>
    <w:rsid w:val="00E1525A"/>
    <w:rsid w:val="00E163CC"/>
    <w:rsid w:val="00E1776F"/>
    <w:rsid w:val="00E20D5F"/>
    <w:rsid w:val="00E2431F"/>
    <w:rsid w:val="00E24617"/>
    <w:rsid w:val="00E35E8B"/>
    <w:rsid w:val="00E4380B"/>
    <w:rsid w:val="00E45D20"/>
    <w:rsid w:val="00E530E9"/>
    <w:rsid w:val="00E55521"/>
    <w:rsid w:val="00E627C2"/>
    <w:rsid w:val="00E70A7D"/>
    <w:rsid w:val="00E70FB5"/>
    <w:rsid w:val="00E738C5"/>
    <w:rsid w:val="00E75359"/>
    <w:rsid w:val="00E75C83"/>
    <w:rsid w:val="00E77702"/>
    <w:rsid w:val="00E86CEC"/>
    <w:rsid w:val="00E90C98"/>
    <w:rsid w:val="00E94A14"/>
    <w:rsid w:val="00E97C64"/>
    <w:rsid w:val="00EA6A92"/>
    <w:rsid w:val="00EA6C70"/>
    <w:rsid w:val="00EA71F2"/>
    <w:rsid w:val="00EB0E07"/>
    <w:rsid w:val="00EB3304"/>
    <w:rsid w:val="00EB4DCD"/>
    <w:rsid w:val="00EB5863"/>
    <w:rsid w:val="00EB5A90"/>
    <w:rsid w:val="00EC0521"/>
    <w:rsid w:val="00EC73A2"/>
    <w:rsid w:val="00ED19A1"/>
    <w:rsid w:val="00ED2BDC"/>
    <w:rsid w:val="00ED4E8B"/>
    <w:rsid w:val="00ED52AD"/>
    <w:rsid w:val="00ED6728"/>
    <w:rsid w:val="00ED697F"/>
    <w:rsid w:val="00ED7194"/>
    <w:rsid w:val="00EE429D"/>
    <w:rsid w:val="00EE4DF8"/>
    <w:rsid w:val="00EE6077"/>
    <w:rsid w:val="00EF1821"/>
    <w:rsid w:val="00EF22E6"/>
    <w:rsid w:val="00EF35DA"/>
    <w:rsid w:val="00EF671D"/>
    <w:rsid w:val="00F00874"/>
    <w:rsid w:val="00F0252E"/>
    <w:rsid w:val="00F0424B"/>
    <w:rsid w:val="00F047ED"/>
    <w:rsid w:val="00F05930"/>
    <w:rsid w:val="00F063E4"/>
    <w:rsid w:val="00F07F36"/>
    <w:rsid w:val="00F100F5"/>
    <w:rsid w:val="00F1099E"/>
    <w:rsid w:val="00F16759"/>
    <w:rsid w:val="00F16768"/>
    <w:rsid w:val="00F1794E"/>
    <w:rsid w:val="00F2036B"/>
    <w:rsid w:val="00F21BEC"/>
    <w:rsid w:val="00F258CC"/>
    <w:rsid w:val="00F3128F"/>
    <w:rsid w:val="00F33376"/>
    <w:rsid w:val="00F3440D"/>
    <w:rsid w:val="00F3475E"/>
    <w:rsid w:val="00F35D7A"/>
    <w:rsid w:val="00F373A1"/>
    <w:rsid w:val="00F37D57"/>
    <w:rsid w:val="00F474BE"/>
    <w:rsid w:val="00F57F86"/>
    <w:rsid w:val="00F620C5"/>
    <w:rsid w:val="00F63F40"/>
    <w:rsid w:val="00F66553"/>
    <w:rsid w:val="00F76B77"/>
    <w:rsid w:val="00F772D7"/>
    <w:rsid w:val="00F86720"/>
    <w:rsid w:val="00F94947"/>
    <w:rsid w:val="00F9519F"/>
    <w:rsid w:val="00F96010"/>
    <w:rsid w:val="00F96312"/>
    <w:rsid w:val="00F96A2F"/>
    <w:rsid w:val="00FA138E"/>
    <w:rsid w:val="00FA1C14"/>
    <w:rsid w:val="00FA2CDE"/>
    <w:rsid w:val="00FB7E4C"/>
    <w:rsid w:val="00FC5E1B"/>
    <w:rsid w:val="00FE14C2"/>
    <w:rsid w:val="00FE4BB1"/>
    <w:rsid w:val="00FE4CBF"/>
    <w:rsid w:val="00FE7E93"/>
    <w:rsid w:val="00FF1EFE"/>
    <w:rsid w:val="00FF2A73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808E-2A3E-4A3E-966E-589D8FEB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76</Pages>
  <Words>28073</Words>
  <Characters>160020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314</cp:revision>
  <dcterms:created xsi:type="dcterms:W3CDTF">2023-01-09T10:09:00Z</dcterms:created>
  <dcterms:modified xsi:type="dcterms:W3CDTF">2023-03-01T07:09:00Z</dcterms:modified>
</cp:coreProperties>
</file>