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10" w:rsidRDefault="00083D10" w:rsidP="00083D10">
      <w:pPr>
        <w:pStyle w:val="a3"/>
        <w:shd w:val="clear" w:color="auto" w:fill="FFFFFF"/>
        <w:spacing w:before="0" w:beforeAutospacing="0" w:after="0" w:afterAutospacing="0"/>
        <w:ind w:firstLine="375"/>
        <w:rPr>
          <w:rFonts w:ascii="Sylfaen" w:hAnsi="Sylfaen"/>
          <w:color w:val="000000"/>
          <w:sz w:val="21"/>
          <w:szCs w:val="21"/>
        </w:rPr>
      </w:pPr>
    </w:p>
    <w:p w:rsidR="00083D10" w:rsidRPr="00BE170B" w:rsidRDefault="00083D10" w:rsidP="00083D10">
      <w:pPr>
        <w:tabs>
          <w:tab w:val="left" w:pos="3000"/>
        </w:tabs>
        <w:spacing w:after="0"/>
        <w:jc w:val="right"/>
        <w:rPr>
          <w:rFonts w:ascii="GHEA Grapalat" w:eastAsia="Calibri" w:hAnsi="GHEA Grapalat" w:cs="Times New Roman"/>
          <w:sz w:val="20"/>
          <w:szCs w:val="20"/>
        </w:rPr>
      </w:pPr>
      <w:r w:rsidRPr="00BE170B">
        <w:rPr>
          <w:rFonts w:ascii="GHEA Grapalat" w:eastAsia="Calibri" w:hAnsi="GHEA Grapalat" w:cs="Times New Roman"/>
          <w:sz w:val="20"/>
          <w:szCs w:val="20"/>
        </w:rPr>
        <w:t>Հավելված</w:t>
      </w:r>
      <w:r w:rsidRPr="00231B0C">
        <w:rPr>
          <w:rFonts w:ascii="GHEA Grapalat" w:eastAsia="Calibri" w:hAnsi="GHEA Grapalat" w:cs="Times New Roman"/>
          <w:sz w:val="20"/>
          <w:szCs w:val="20"/>
        </w:rPr>
        <w:t xml:space="preserve"> N 2</w:t>
      </w:r>
    </w:p>
    <w:p w:rsidR="00083D10" w:rsidRPr="00231B0C" w:rsidRDefault="00083D10" w:rsidP="00083D10">
      <w:pPr>
        <w:spacing w:line="256" w:lineRule="auto"/>
        <w:jc w:val="right"/>
        <w:rPr>
          <w:rFonts w:ascii="GHEA Grapalat" w:eastAsia="Calibri" w:hAnsi="GHEA Grapalat" w:cs="Times New Roman"/>
          <w:sz w:val="20"/>
          <w:szCs w:val="20"/>
        </w:rPr>
      </w:pPr>
      <w:r w:rsidRPr="00BE170B">
        <w:rPr>
          <w:rFonts w:ascii="GHEA Grapalat" w:eastAsia="Calibri" w:hAnsi="GHEA Grapalat" w:cs="Times New Roman"/>
          <w:sz w:val="20"/>
          <w:szCs w:val="20"/>
        </w:rPr>
        <w:t xml:space="preserve">Հայաստանի Հանրապետության </w:t>
      </w:r>
      <w:r w:rsidRPr="00BE170B">
        <w:rPr>
          <w:rFonts w:ascii="GHEA Grapalat" w:eastAsia="Calibri" w:hAnsi="GHEA Grapalat" w:cs="Times New Roman"/>
          <w:sz w:val="20"/>
          <w:szCs w:val="20"/>
        </w:rPr>
        <w:br/>
      </w:r>
      <w:r>
        <w:rPr>
          <w:rFonts w:ascii="GHEA Grapalat" w:eastAsia="Calibri" w:hAnsi="GHEA Grapalat" w:cs="Times New Roman"/>
          <w:sz w:val="20"/>
          <w:szCs w:val="20"/>
          <w:lang w:val="hy-AM"/>
        </w:rPr>
        <w:t>Գեղարքունիքի մարզի Մարտունու</w:t>
      </w:r>
      <w:r w:rsidRPr="00BE170B">
        <w:rPr>
          <w:rFonts w:ascii="GHEA Grapalat" w:eastAsia="Calibri" w:hAnsi="GHEA Grapalat" w:cs="Times New Roman"/>
          <w:sz w:val="20"/>
          <w:szCs w:val="20"/>
        </w:rPr>
        <w:t xml:space="preserve"> համայնքի ավագանու</w:t>
      </w:r>
      <w:r>
        <w:rPr>
          <w:rFonts w:ascii="GHEA Grapalat" w:eastAsia="Calibri" w:hAnsi="GHEA Grapalat" w:cs="Times New Roman"/>
          <w:sz w:val="20"/>
          <w:szCs w:val="20"/>
        </w:rPr>
        <w:br/>
        <w:t>202</w:t>
      </w:r>
      <w:r>
        <w:rPr>
          <w:rFonts w:ascii="GHEA Grapalat" w:eastAsia="Calibri" w:hAnsi="GHEA Grapalat" w:cs="Times New Roman"/>
          <w:sz w:val="20"/>
          <w:szCs w:val="20"/>
          <w:lang w:val="hy-AM"/>
        </w:rPr>
        <w:t>4</w:t>
      </w:r>
      <w:r w:rsidRPr="00BE170B">
        <w:rPr>
          <w:rFonts w:ascii="GHEA Grapalat" w:eastAsia="Calibri" w:hAnsi="GHEA Grapalat" w:cs="Times New Roman"/>
          <w:sz w:val="20"/>
          <w:szCs w:val="20"/>
        </w:rPr>
        <w:t xml:space="preserve"> թվականի </w:t>
      </w:r>
      <w:r w:rsidR="004178AF">
        <w:rPr>
          <w:rFonts w:ascii="GHEA Grapalat" w:eastAsia="Calibri" w:hAnsi="GHEA Grapalat" w:cs="Times New Roman"/>
          <w:sz w:val="20"/>
          <w:szCs w:val="20"/>
          <w:lang w:val="hy-AM"/>
        </w:rPr>
        <w:t>հունիսի</w:t>
      </w:r>
      <w:r w:rsidR="004178AF">
        <w:rPr>
          <w:rFonts w:ascii="GHEA Grapalat" w:eastAsia="Calibri" w:hAnsi="GHEA Grapalat" w:cs="Times New Roman"/>
          <w:sz w:val="20"/>
          <w:szCs w:val="20"/>
        </w:rPr>
        <w:t xml:space="preserve"> </w:t>
      </w:r>
      <w:r w:rsidR="004178AF">
        <w:rPr>
          <w:rFonts w:ascii="GHEA Grapalat" w:eastAsia="Calibri" w:hAnsi="GHEA Grapalat" w:cs="Times New Roman"/>
          <w:sz w:val="20"/>
          <w:szCs w:val="20"/>
          <w:lang w:val="hy-AM"/>
        </w:rPr>
        <w:t>26</w:t>
      </w:r>
      <w:r w:rsidRPr="00BE170B">
        <w:rPr>
          <w:rFonts w:ascii="GHEA Grapalat" w:eastAsia="Calibri" w:hAnsi="GHEA Grapalat" w:cs="Times New Roman"/>
          <w:sz w:val="20"/>
          <w:szCs w:val="20"/>
        </w:rPr>
        <w:t xml:space="preserve">-ի </w:t>
      </w:r>
      <w:r w:rsidR="00897696">
        <w:rPr>
          <w:rFonts w:ascii="GHEA Grapalat" w:eastAsia="Calibri" w:hAnsi="GHEA Grapalat" w:cs="Times New Roman"/>
          <w:sz w:val="20"/>
          <w:szCs w:val="20"/>
        </w:rPr>
        <w:t>№</w:t>
      </w:r>
      <w:r w:rsidRPr="00231B0C">
        <w:rPr>
          <w:rFonts w:ascii="GHEA Grapalat" w:eastAsia="Calibri" w:hAnsi="GHEA Grapalat" w:cs="Times New Roman"/>
          <w:sz w:val="20"/>
          <w:szCs w:val="20"/>
        </w:rPr>
        <w:t xml:space="preserve"> </w:t>
      </w:r>
      <w:r w:rsidRPr="00BE170B">
        <w:rPr>
          <w:rFonts w:ascii="GHEA Grapalat" w:eastAsia="Calibri" w:hAnsi="GHEA Grapalat" w:cs="Times New Roman"/>
          <w:sz w:val="20"/>
          <w:szCs w:val="20"/>
        </w:rPr>
        <w:t xml:space="preserve"> – Ա որոշման</w:t>
      </w:r>
    </w:p>
    <w:p w:rsidR="00083D10" w:rsidRDefault="00083D10" w:rsidP="00083D10">
      <w:pPr>
        <w:tabs>
          <w:tab w:val="left" w:pos="3000"/>
        </w:tabs>
        <w:jc w:val="right"/>
        <w:rPr>
          <w:rFonts w:ascii="GHEA Grapalat" w:hAnsi="GHEA Grapalat"/>
          <w:sz w:val="24"/>
          <w:szCs w:val="24"/>
        </w:rPr>
      </w:pPr>
    </w:p>
    <w:p w:rsidR="00083D10" w:rsidRDefault="00897696" w:rsidP="00897696">
      <w:pPr>
        <w:spacing w:after="0"/>
        <w:jc w:val="center"/>
        <w:rPr>
          <w:rFonts w:ascii="GHEA Grapalat" w:hAnsi="GHEA Grapalat" w:cs="Sylfaen"/>
          <w:sz w:val="24"/>
          <w:szCs w:val="24"/>
        </w:rPr>
      </w:pPr>
      <w:r w:rsidRPr="00704833">
        <w:rPr>
          <w:rFonts w:ascii="GHEA Grapalat" w:hAnsi="GHEA Grapalat"/>
          <w:sz w:val="24"/>
          <w:szCs w:val="24"/>
          <w:lang w:val="hy-AM"/>
        </w:rPr>
        <w:t>ՀԱՅԱՍՏԱՆԻ ՀԱՆՐԱՊԵՏՈՒԹՅԱՆ ԳԵՂԱՐՔՈՒՆԻՔԻ ՄԱՐԶԻ ՄԱՐՏՈՒՆԻ ՀԱՄԱՅՆՔԻ ԵՆԹԱԿԱՅՈՒԹՅԱՆ «ԱՐԾՎԱՆԻՍՏԻ ՄՇԱԿՈՒՅԹԻ ԿԵՆՏՐՈՆ», «ԾՈՎԻՆԱՐԻ ՄՇԱԿՈՒՅԹԻ ԿԵՆՏՐՈՆ», «ԶՈԼԱՔԱՐԻ ՄՇԱԿՈՒՅԹԻ ՏՈՒՆ»,  «ՆԵՐՔԻՆ ԳԵՏԱՇԵՆԻ ՄՇԱԿՈՒՅԹԻ ԿԵՆՏՐՈՆ», «ԼԻՃՔԻ ՄՇԱԿՈՒՅԹԻ ՏՈՒՆ», «ԾՈՎԱՍԱՐԻ ՄՇԱԿՈՒՅԹԻ ԿԵՆՏՐՈՆ», «ՁՈՐԱԳՅՈՒՂԻ ՄՇԱԿՈՒՅԹԻ ԿԵՆՏՐՈՆ», «ՎԱՐԴԱՁՈՐԻ ՄՇԱԿՈՒՅԹԻ ԿԵՆՏՐՈՆ» ՄՇԱԿՈՒԹԱՅԻՆ ՀԻՄՆԱՐԿՆԵՐԻ</w:t>
      </w:r>
      <w:r w:rsidRPr="001C2BF6">
        <w:rPr>
          <w:rFonts w:ascii="GHEA Grapalat" w:hAnsi="GHEA Grapalat" w:cs="Sylfaen"/>
          <w:sz w:val="24"/>
          <w:szCs w:val="24"/>
          <w:lang w:val="hy-AM"/>
        </w:rPr>
        <w:t xml:space="preserve"> </w:t>
      </w:r>
      <w:r w:rsidRPr="001C2BF6">
        <w:rPr>
          <w:rFonts w:ascii="GHEA Grapalat" w:hAnsi="GHEA Grapalat"/>
          <w:sz w:val="24"/>
          <w:szCs w:val="24"/>
          <w:lang w:val="hy-AM"/>
        </w:rPr>
        <w:t>ԼՈՒԾԱՐՄԱՆ</w:t>
      </w:r>
      <w:r>
        <w:rPr>
          <w:rFonts w:ascii="GHEA Grapalat" w:hAnsi="GHEA Grapalat"/>
          <w:sz w:val="24"/>
          <w:szCs w:val="24"/>
          <w:lang w:val="hy-AM"/>
        </w:rPr>
        <w:t xml:space="preserve"> </w:t>
      </w:r>
      <w:r w:rsidR="00083D10" w:rsidRPr="00A62441">
        <w:rPr>
          <w:rFonts w:ascii="GHEA Grapalat" w:hAnsi="GHEA Grapalat"/>
          <w:sz w:val="24"/>
          <w:szCs w:val="24"/>
        </w:rPr>
        <w:t>ԿԱՐԳՆ ՈՒ ԺԱՄԿԵՏՆԵՐԸ</w:t>
      </w:r>
    </w:p>
    <w:p w:rsidR="00083D10" w:rsidRDefault="00083D10" w:rsidP="00083D10">
      <w:pPr>
        <w:pStyle w:val="a3"/>
        <w:shd w:val="clear" w:color="auto" w:fill="FFFFFF"/>
        <w:spacing w:before="0" w:beforeAutospacing="0" w:after="0" w:afterAutospacing="0"/>
        <w:ind w:firstLine="375"/>
        <w:rPr>
          <w:rFonts w:ascii="Sylfaen" w:hAnsi="Sylfaen"/>
          <w:color w:val="000000"/>
          <w:sz w:val="21"/>
          <w:szCs w:val="21"/>
        </w:rPr>
      </w:pPr>
    </w:p>
    <w:p w:rsidR="00083D10" w:rsidRDefault="00083D10" w:rsidP="00083D10">
      <w:pPr>
        <w:pStyle w:val="a3"/>
        <w:shd w:val="clear" w:color="auto" w:fill="FFFFFF"/>
        <w:spacing w:before="0" w:beforeAutospacing="0" w:after="0" w:afterAutospacing="0"/>
        <w:ind w:firstLine="375"/>
        <w:rPr>
          <w:rFonts w:ascii="Sylfaen" w:hAnsi="Sylfaen"/>
          <w:color w:val="000000"/>
          <w:sz w:val="21"/>
          <w:szCs w:val="21"/>
        </w:rPr>
      </w:pP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1. Լուծարման հանձնաժողովն</w:t>
      </w:r>
      <w:r w:rsidRPr="003232A4">
        <w:rPr>
          <w:rFonts w:ascii="Calibri" w:hAnsi="Calibri" w:cs="Calibri"/>
          <w:color w:val="000000"/>
        </w:rPr>
        <w:t> </w:t>
      </w:r>
      <w:hyperlink r:id="rId6" w:history="1">
        <w:r w:rsidRPr="003232A4">
          <w:rPr>
            <w:rStyle w:val="a4"/>
            <w:rFonts w:ascii="GHEA Grapalat" w:hAnsi="GHEA Grapalat"/>
          </w:rPr>
          <w:t>http://www.azdarar.am</w:t>
        </w:r>
      </w:hyperlink>
      <w:r w:rsidRPr="003232A4">
        <w:rPr>
          <w:rFonts w:ascii="Calibri" w:hAnsi="Calibri" w:cs="Calibri"/>
          <w:color w:val="000000"/>
        </w:rPr>
        <w:t> </w:t>
      </w:r>
      <w:r w:rsidRPr="003232A4">
        <w:rPr>
          <w:rFonts w:ascii="GHEA Grapalat" w:hAnsi="GHEA Grapalat" w:cs="GHEA Grapalat"/>
          <w:color w:val="000000"/>
        </w:rPr>
        <w:t>հասցեում</w:t>
      </w:r>
      <w:r w:rsidRPr="003232A4">
        <w:rPr>
          <w:rFonts w:ascii="GHEA Grapalat" w:hAnsi="GHEA Grapalat"/>
          <w:color w:val="000000"/>
        </w:rPr>
        <w:t xml:space="preserve"> </w:t>
      </w:r>
      <w:r w:rsidRPr="003232A4">
        <w:rPr>
          <w:rFonts w:ascii="GHEA Grapalat" w:hAnsi="GHEA Grapalat" w:cs="GHEA Grapalat"/>
          <w:color w:val="000000"/>
        </w:rPr>
        <w:t>գտնվող</w:t>
      </w:r>
      <w:r w:rsidRPr="003232A4">
        <w:rPr>
          <w:rFonts w:ascii="GHEA Grapalat" w:hAnsi="GHEA Grapalat"/>
          <w:color w:val="000000"/>
        </w:rPr>
        <w:t xml:space="preserve"> </w:t>
      </w:r>
      <w:r w:rsidRPr="003232A4">
        <w:rPr>
          <w:rFonts w:ascii="GHEA Grapalat" w:hAnsi="GHEA Grapalat" w:cs="GHEA Grapalat"/>
          <w:color w:val="000000"/>
        </w:rPr>
        <w:t>Հայաստանի</w:t>
      </w:r>
      <w:r w:rsidRPr="003232A4">
        <w:rPr>
          <w:rFonts w:ascii="GHEA Grapalat" w:hAnsi="GHEA Grapalat"/>
          <w:color w:val="000000"/>
        </w:rPr>
        <w:t xml:space="preserve"> </w:t>
      </w:r>
      <w:r w:rsidRPr="003232A4">
        <w:rPr>
          <w:rFonts w:ascii="GHEA Grapalat" w:hAnsi="GHEA Grapalat" w:cs="GHEA Grapalat"/>
          <w:color w:val="000000"/>
        </w:rPr>
        <w:t>Հանրապետության</w:t>
      </w:r>
      <w:r w:rsidRPr="003232A4">
        <w:rPr>
          <w:rFonts w:ascii="GHEA Grapalat" w:hAnsi="GHEA Grapalat"/>
          <w:color w:val="000000"/>
        </w:rPr>
        <w:t xml:space="preserve"> </w:t>
      </w:r>
      <w:r w:rsidRPr="003232A4">
        <w:rPr>
          <w:rFonts w:ascii="GHEA Grapalat" w:hAnsi="GHEA Grapalat" w:cs="GHEA Grapalat"/>
          <w:color w:val="000000"/>
        </w:rPr>
        <w:t>հրապարակային</w:t>
      </w:r>
      <w:r w:rsidRPr="003232A4">
        <w:rPr>
          <w:rFonts w:ascii="GHEA Grapalat" w:hAnsi="GHEA Grapalat"/>
          <w:color w:val="000000"/>
        </w:rPr>
        <w:t xml:space="preserve"> </w:t>
      </w:r>
      <w:r w:rsidRPr="003232A4">
        <w:rPr>
          <w:rFonts w:ascii="GHEA Grapalat" w:hAnsi="GHEA Grapalat" w:cs="GHEA Grapalat"/>
          <w:color w:val="000000"/>
        </w:rPr>
        <w:t>ծանուցումների</w:t>
      </w:r>
      <w:r w:rsidRPr="003232A4">
        <w:rPr>
          <w:rFonts w:ascii="GHEA Grapalat" w:hAnsi="GHEA Grapalat"/>
          <w:color w:val="000000"/>
        </w:rPr>
        <w:t xml:space="preserve"> </w:t>
      </w:r>
      <w:r w:rsidRPr="003232A4">
        <w:rPr>
          <w:rFonts w:ascii="GHEA Grapalat" w:hAnsi="GHEA Grapalat" w:cs="GHEA Grapalat"/>
          <w:color w:val="000000"/>
        </w:rPr>
        <w:t>պաշտոնական</w:t>
      </w:r>
      <w:r w:rsidRPr="003232A4">
        <w:rPr>
          <w:rFonts w:ascii="GHEA Grapalat" w:hAnsi="GHEA Grapalat"/>
          <w:color w:val="000000"/>
        </w:rPr>
        <w:t xml:space="preserve"> </w:t>
      </w:r>
      <w:r w:rsidRPr="003232A4">
        <w:rPr>
          <w:rFonts w:ascii="GHEA Grapalat" w:hAnsi="GHEA Grapalat" w:cs="GHEA Grapalat"/>
          <w:color w:val="000000"/>
        </w:rPr>
        <w:t>ինտերնետային</w:t>
      </w:r>
      <w:r w:rsidRPr="003232A4">
        <w:rPr>
          <w:rFonts w:ascii="GHEA Grapalat" w:hAnsi="GHEA Grapalat"/>
          <w:color w:val="000000"/>
        </w:rPr>
        <w:t xml:space="preserve"> </w:t>
      </w:r>
      <w:r w:rsidRPr="003232A4">
        <w:rPr>
          <w:rFonts w:ascii="GHEA Grapalat" w:hAnsi="GHEA Grapalat" w:cs="GHEA Grapalat"/>
          <w:color w:val="000000"/>
        </w:rPr>
        <w:t>կայքու</w:t>
      </w:r>
      <w:r w:rsidR="006B5F4B" w:rsidRPr="003232A4">
        <w:rPr>
          <w:rFonts w:ascii="GHEA Grapalat" w:hAnsi="GHEA Grapalat"/>
          <w:color w:val="000000"/>
        </w:rPr>
        <w:t>մ</w:t>
      </w:r>
      <w:r w:rsidR="006B5F4B" w:rsidRPr="003232A4">
        <w:rPr>
          <w:rFonts w:ascii="Calibri" w:hAnsi="Calibri" w:cs="Calibri"/>
          <w:color w:val="000000"/>
        </w:rPr>
        <w:t> </w:t>
      </w:r>
      <w:r w:rsidR="006B5F4B" w:rsidRPr="003232A4">
        <w:rPr>
          <w:rFonts w:ascii="GHEA Grapalat" w:hAnsi="GHEA Grapalat" w:cs="GHEA Grapalat"/>
          <w:color w:val="000000"/>
        </w:rPr>
        <w:t>հայտարարություն</w:t>
      </w:r>
      <w:r w:rsidR="006B5F4B" w:rsidRPr="003232A4">
        <w:rPr>
          <w:rFonts w:ascii="GHEA Grapalat" w:hAnsi="GHEA Grapalat"/>
          <w:color w:val="000000"/>
        </w:rPr>
        <w:t xml:space="preserve"> </w:t>
      </w:r>
      <w:r w:rsidR="006B5F4B" w:rsidRPr="003232A4">
        <w:rPr>
          <w:rFonts w:ascii="GHEA Grapalat" w:hAnsi="GHEA Grapalat" w:cs="GHEA Grapalat"/>
          <w:color w:val="000000"/>
        </w:rPr>
        <w:t>է</w:t>
      </w:r>
      <w:r w:rsidR="006B5F4B" w:rsidRPr="003232A4">
        <w:rPr>
          <w:rFonts w:ascii="GHEA Grapalat" w:hAnsi="GHEA Grapalat"/>
          <w:color w:val="000000"/>
        </w:rPr>
        <w:t xml:space="preserve"> </w:t>
      </w:r>
      <w:r w:rsidR="006B5F4B" w:rsidRPr="003232A4">
        <w:rPr>
          <w:rFonts w:ascii="GHEA Grapalat" w:hAnsi="GHEA Grapalat" w:cs="GHEA Grapalat"/>
          <w:color w:val="000000"/>
        </w:rPr>
        <w:t>զետեղում</w:t>
      </w:r>
      <w:r w:rsidR="006B5F4B" w:rsidRPr="003232A4">
        <w:rPr>
          <w:rFonts w:ascii="GHEA Grapalat" w:hAnsi="GHEA Grapalat"/>
          <w:color w:val="000000"/>
        </w:rPr>
        <w:t xml:space="preserve"> </w:t>
      </w:r>
      <w:r w:rsidR="006B5F4B" w:rsidRPr="003232A4">
        <w:rPr>
          <w:rFonts w:ascii="GHEA Grapalat" w:hAnsi="GHEA Grapalat"/>
          <w:color w:val="000000"/>
          <w:lang w:val="hy-AM"/>
        </w:rPr>
        <w:t>Կազմակերպությ</w:t>
      </w:r>
      <w:r w:rsidR="00897696">
        <w:rPr>
          <w:rFonts w:ascii="GHEA Grapalat" w:hAnsi="GHEA Grapalat"/>
          <w:color w:val="000000"/>
          <w:lang w:val="hy-AM"/>
        </w:rPr>
        <w:t>ու</w:t>
      </w:r>
      <w:r w:rsidR="006B5F4B" w:rsidRPr="003232A4">
        <w:rPr>
          <w:rFonts w:ascii="GHEA Grapalat" w:hAnsi="GHEA Grapalat"/>
          <w:color w:val="000000"/>
          <w:lang w:val="hy-AM"/>
        </w:rPr>
        <w:t>ն</w:t>
      </w:r>
      <w:r w:rsidR="00897696">
        <w:rPr>
          <w:rFonts w:ascii="GHEA Grapalat" w:hAnsi="GHEA Grapalat"/>
          <w:color w:val="000000"/>
          <w:lang w:val="hy-AM"/>
        </w:rPr>
        <w:t>ների</w:t>
      </w:r>
      <w:r w:rsidRPr="003232A4">
        <w:rPr>
          <w:rFonts w:ascii="GHEA Grapalat" w:hAnsi="GHEA Grapalat"/>
          <w:color w:val="000000"/>
        </w:rPr>
        <w:t xml:space="preserve"> լուծարման և պարտատերերի պահանջների ներկայացման կարգի ու ժամկետի մասին: Այդ ժամկետը չի կարող պակաս լինել երկու ամսից` սկսած լուծարման մասին հրապարակման պահից:</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Լուծարման հանձնաժողովը միջոցներ է ձեռնարկում պարտատերերին հայտնաբերելու և դեբիտորական պարտքն ստանալու ուղղությամբ, ինչպես նաև պարտատերերին տեղեկացնում է իրավաբանական անձի լուծարման մասին:</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2. Պարտատերերի կողմից պահանջների ներկայացման ժամկետի ավարտից հետո լուծարման հանձնաժողովը կազմում է լուծարման միջանկյալ հաշվեկշիռ, որը տեղեկություններ է պարունակում լուծարվող իրավաբանական անձի գույքի կազմի, պարտատերերի ներկայացրած պահանջների ցանկի, ինչպես նաև պահանջների քննարկման արդյունքների մասին:</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Լուծարման միջանկյալ հաշվեկշիռը հաստատում</w:t>
      </w:r>
      <w:r w:rsidR="00000BFC" w:rsidRPr="003232A4">
        <w:rPr>
          <w:rFonts w:ascii="GHEA Grapalat" w:hAnsi="GHEA Grapalat"/>
          <w:color w:val="000000"/>
        </w:rPr>
        <w:t xml:space="preserve"> է </w:t>
      </w:r>
      <w:r w:rsidR="00000BFC" w:rsidRPr="003232A4">
        <w:rPr>
          <w:rFonts w:ascii="GHEA Grapalat" w:hAnsi="GHEA Grapalat"/>
        </w:rPr>
        <w:t xml:space="preserve">Հայաստանի Հանրապետության </w:t>
      </w:r>
      <w:r w:rsidR="00000BFC" w:rsidRPr="003232A4">
        <w:rPr>
          <w:rFonts w:ascii="GHEA Grapalat" w:hAnsi="GHEA Grapalat"/>
          <w:lang w:val="hy-AM"/>
        </w:rPr>
        <w:t>Գեղարքունիքի</w:t>
      </w:r>
      <w:r w:rsidR="00000BFC" w:rsidRPr="003232A4">
        <w:rPr>
          <w:rFonts w:ascii="GHEA Grapalat" w:hAnsi="GHEA Grapalat"/>
        </w:rPr>
        <w:t xml:space="preserve"> մարզի </w:t>
      </w:r>
      <w:r w:rsidR="00000BFC" w:rsidRPr="003232A4">
        <w:rPr>
          <w:rFonts w:ascii="GHEA Grapalat" w:hAnsi="GHEA Grapalat"/>
          <w:lang w:val="hy-AM"/>
        </w:rPr>
        <w:t>Մարտունի</w:t>
      </w:r>
      <w:r w:rsidR="00000BFC" w:rsidRPr="003232A4">
        <w:rPr>
          <w:rFonts w:ascii="GHEA Grapalat" w:hAnsi="GHEA Grapalat"/>
        </w:rPr>
        <w:t xml:space="preserve"> համայնքի ավագանին</w:t>
      </w:r>
      <w:r w:rsidRPr="003232A4">
        <w:rPr>
          <w:rFonts w:ascii="GHEA Grapalat" w:hAnsi="GHEA Grapalat"/>
          <w:color w:val="000000"/>
        </w:rPr>
        <w:t>:</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3. Եթե լուծարվող իրավաբանական անձի ունեցած դրամական միջոցներն անբավարար են պարտատերերի պահանջները բավարարելու համար, լուծարման հանձնաժողովը հրապարակային սակարկություններով վաճառում է իրավաբանական անձի գույքը` հրապարակային սակարկությունների մասին օրենքով սահմանված կարգով:</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 xml:space="preserve">4. Լուծարման հանձնաժողովը լուծարվող իրավաբանական անձի պարտատերերին գումարներ է վճարում </w:t>
      </w:r>
      <w:r w:rsidR="00CE57EC" w:rsidRPr="003232A4">
        <w:rPr>
          <w:rFonts w:ascii="GHEA Grapalat" w:hAnsi="GHEA Grapalat"/>
          <w:color w:val="333333"/>
          <w:shd w:val="clear" w:color="auto" w:fill="FFFFFF"/>
        </w:rPr>
        <w:t>Հայաստանի Հանրապետության «Քաղաքացիական օրենսգրքի»</w:t>
      </w:r>
      <w:r w:rsidR="00CE57EC" w:rsidRPr="003232A4">
        <w:rPr>
          <w:rFonts w:ascii="GHEA Grapalat" w:hAnsi="GHEA Grapalat"/>
          <w:color w:val="000000"/>
        </w:rPr>
        <w:t xml:space="preserve"> </w:t>
      </w:r>
      <w:r w:rsidRPr="003232A4">
        <w:rPr>
          <w:rFonts w:ascii="GHEA Grapalat" w:hAnsi="GHEA Grapalat"/>
          <w:color w:val="000000"/>
        </w:rPr>
        <w:t>70</w:t>
      </w:r>
      <w:r w:rsidR="00CE57EC" w:rsidRPr="003232A4">
        <w:rPr>
          <w:rFonts w:ascii="GHEA Grapalat" w:hAnsi="GHEA Grapalat"/>
          <w:color w:val="000000"/>
          <w:lang w:val="hy-AM"/>
        </w:rPr>
        <w:t>-րդ</w:t>
      </w:r>
      <w:r w:rsidRPr="003232A4">
        <w:rPr>
          <w:rFonts w:ascii="GHEA Grapalat" w:hAnsi="GHEA Grapalat"/>
          <w:color w:val="000000"/>
        </w:rPr>
        <w:t xml:space="preserve"> հոդվածով սահմանված հերթականությամբ` լուծարման միջանկյալ հաշվեկշռին համապատասխան` սկսած դրա հաստատման օրվանից:</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lastRenderedPageBreak/>
        <w:t>5. Պարտատերերի հետ հաշվարկներն ավարտելուց հետո լուծարման հանձնաժողովը կազմում է լուծարման հաշվեկշիռ, որը հաստատում</w:t>
      </w:r>
      <w:r w:rsidR="005A3B1C" w:rsidRPr="003232A4">
        <w:rPr>
          <w:rFonts w:ascii="GHEA Grapalat" w:hAnsi="GHEA Grapalat"/>
          <w:color w:val="000000"/>
          <w:lang w:val="hy-AM"/>
        </w:rPr>
        <w:t xml:space="preserve"> է</w:t>
      </w:r>
      <w:r w:rsidRPr="003232A4">
        <w:rPr>
          <w:rFonts w:ascii="GHEA Grapalat" w:hAnsi="GHEA Grapalat"/>
          <w:color w:val="000000"/>
        </w:rPr>
        <w:t xml:space="preserve"> </w:t>
      </w:r>
      <w:r w:rsidR="005A3B1C" w:rsidRPr="003232A4">
        <w:rPr>
          <w:rFonts w:ascii="GHEA Grapalat" w:hAnsi="GHEA Grapalat"/>
        </w:rPr>
        <w:t xml:space="preserve">Հայաստանի Հանրապետության </w:t>
      </w:r>
      <w:r w:rsidR="005A3B1C" w:rsidRPr="003232A4">
        <w:rPr>
          <w:rFonts w:ascii="GHEA Grapalat" w:hAnsi="GHEA Grapalat"/>
          <w:lang w:val="hy-AM"/>
        </w:rPr>
        <w:t>Գեղարքունիքի</w:t>
      </w:r>
      <w:r w:rsidR="005A3B1C" w:rsidRPr="003232A4">
        <w:rPr>
          <w:rFonts w:ascii="GHEA Grapalat" w:hAnsi="GHEA Grapalat"/>
        </w:rPr>
        <w:t xml:space="preserve"> մարզի </w:t>
      </w:r>
      <w:r w:rsidR="005A3B1C" w:rsidRPr="003232A4">
        <w:rPr>
          <w:rFonts w:ascii="GHEA Grapalat" w:hAnsi="GHEA Grapalat"/>
          <w:lang w:val="hy-AM"/>
        </w:rPr>
        <w:t>Մարտունի</w:t>
      </w:r>
      <w:r w:rsidR="005A3B1C" w:rsidRPr="003232A4">
        <w:rPr>
          <w:rFonts w:ascii="GHEA Grapalat" w:hAnsi="GHEA Grapalat"/>
        </w:rPr>
        <w:t xml:space="preserve"> համայնքի ավագանին</w:t>
      </w:r>
      <w:r w:rsidRPr="003232A4">
        <w:rPr>
          <w:rFonts w:ascii="GHEA Grapalat" w:hAnsi="GHEA Grapalat"/>
          <w:color w:val="000000"/>
        </w:rPr>
        <w:t>:</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Հաստատված լուծարման հաշվեկշիռը լուծարման հանձնաժողովը ներկայացնում է իրավաբանական անձանց պետական գրանցում իրականացնող մարմին:</w:t>
      </w:r>
    </w:p>
    <w:p w:rsidR="00083D10" w:rsidRPr="003232A4" w:rsidRDefault="00083D10"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 xml:space="preserve">6. Պարտատերերի պահանջները բավարարելուց հետո իրավաբանական անձի մնացած գույքը հանձնվում է </w:t>
      </w:r>
      <w:r w:rsidR="005A3B1C" w:rsidRPr="003232A4">
        <w:rPr>
          <w:rFonts w:ascii="GHEA Grapalat" w:hAnsi="GHEA Grapalat"/>
        </w:rPr>
        <w:t xml:space="preserve">Հայաստանի Հանրապետության </w:t>
      </w:r>
      <w:r w:rsidR="005A3B1C" w:rsidRPr="003232A4">
        <w:rPr>
          <w:rFonts w:ascii="GHEA Grapalat" w:hAnsi="GHEA Grapalat"/>
          <w:lang w:val="hy-AM"/>
        </w:rPr>
        <w:t>Գեղարքունիքի</w:t>
      </w:r>
      <w:r w:rsidR="005A3B1C" w:rsidRPr="003232A4">
        <w:rPr>
          <w:rFonts w:ascii="GHEA Grapalat" w:hAnsi="GHEA Grapalat"/>
        </w:rPr>
        <w:t xml:space="preserve"> մարզի </w:t>
      </w:r>
      <w:r w:rsidR="005A3B1C" w:rsidRPr="003232A4">
        <w:rPr>
          <w:rFonts w:ascii="GHEA Grapalat" w:hAnsi="GHEA Grapalat"/>
          <w:lang w:val="hy-AM"/>
        </w:rPr>
        <w:t>Մարտունի</w:t>
      </w:r>
      <w:r w:rsidR="005A3B1C" w:rsidRPr="003232A4">
        <w:rPr>
          <w:rFonts w:ascii="GHEA Grapalat" w:hAnsi="GHEA Grapalat"/>
        </w:rPr>
        <w:t xml:space="preserve"> համայնքի</w:t>
      </w:r>
      <w:r w:rsidR="005A3B1C" w:rsidRPr="003232A4">
        <w:rPr>
          <w:rFonts w:ascii="GHEA Grapalat" w:hAnsi="GHEA Grapalat"/>
          <w:lang w:val="hy-AM"/>
        </w:rPr>
        <w:t>ն</w:t>
      </w:r>
      <w:r w:rsidRPr="003232A4">
        <w:rPr>
          <w:rFonts w:ascii="GHEA Grapalat" w:hAnsi="GHEA Grapalat"/>
          <w:color w:val="000000"/>
        </w:rPr>
        <w:t>:</w:t>
      </w:r>
    </w:p>
    <w:p w:rsidR="00083D10" w:rsidRPr="003232A4" w:rsidRDefault="005A3B1C" w:rsidP="00CE57EC">
      <w:pPr>
        <w:pStyle w:val="a3"/>
        <w:shd w:val="clear" w:color="auto" w:fill="FFFFFF"/>
        <w:spacing w:before="0" w:beforeAutospacing="0" w:after="0" w:afterAutospacing="0"/>
        <w:ind w:firstLine="375"/>
        <w:jc w:val="both"/>
        <w:rPr>
          <w:rFonts w:ascii="GHEA Grapalat" w:hAnsi="GHEA Grapalat"/>
          <w:color w:val="000000"/>
        </w:rPr>
      </w:pPr>
      <w:r w:rsidRPr="003232A4">
        <w:rPr>
          <w:rFonts w:ascii="GHEA Grapalat" w:hAnsi="GHEA Grapalat"/>
          <w:color w:val="000000"/>
        </w:rPr>
        <w:t xml:space="preserve">7. </w:t>
      </w:r>
      <w:r w:rsidRPr="003232A4">
        <w:rPr>
          <w:rFonts w:ascii="GHEA Grapalat" w:hAnsi="GHEA Grapalat"/>
          <w:color w:val="000000"/>
          <w:lang w:val="hy-AM"/>
        </w:rPr>
        <w:t>Կազմակերպությունը</w:t>
      </w:r>
      <w:r w:rsidR="00083D10" w:rsidRPr="003232A4">
        <w:rPr>
          <w:rFonts w:ascii="GHEA Grapalat" w:hAnsi="GHEA Grapalat"/>
          <w:color w:val="000000"/>
        </w:rPr>
        <w:t xml:space="preserve"> համարվում է լուծարված, իսկ նրա գոյությունը` դադարած, պետական գրանցման պահից:</w:t>
      </w:r>
    </w:p>
    <w:p w:rsidR="005A3B1C" w:rsidRPr="003232A4" w:rsidRDefault="005A3B1C" w:rsidP="00BF3AA9">
      <w:pPr>
        <w:pStyle w:val="a3"/>
        <w:shd w:val="clear" w:color="auto" w:fill="FFFFFF"/>
        <w:spacing w:before="0" w:beforeAutospacing="0" w:after="0" w:afterAutospacing="0" w:line="276" w:lineRule="auto"/>
        <w:ind w:firstLine="375"/>
        <w:jc w:val="both"/>
        <w:rPr>
          <w:rFonts w:ascii="GHEA Grapalat" w:hAnsi="GHEA Grapalat"/>
          <w:color w:val="000000"/>
          <w:lang w:val="hy-AM"/>
        </w:rPr>
      </w:pPr>
      <w:r w:rsidRPr="003232A4">
        <w:rPr>
          <w:rFonts w:ascii="GHEA Grapalat" w:hAnsi="GHEA Grapalat"/>
          <w:color w:val="000000"/>
          <w:lang w:val="hy-AM"/>
        </w:rPr>
        <w:t>8</w:t>
      </w:r>
      <w:r w:rsidRPr="003232A4">
        <w:rPr>
          <w:rFonts w:ascii="Cambria Math" w:hAnsi="Cambria Math" w:cs="Cambria Math"/>
          <w:color w:val="000000"/>
          <w:lang w:val="hy-AM"/>
        </w:rPr>
        <w:t>․</w:t>
      </w:r>
      <w:r w:rsidRPr="003232A4">
        <w:rPr>
          <w:rFonts w:ascii="GHEA Grapalat" w:hAnsi="GHEA Grapalat"/>
          <w:color w:val="000000"/>
        </w:rPr>
        <w:t xml:space="preserve"> Կազմակերպության լուծարման </w:t>
      </w:r>
      <w:r w:rsidRPr="003232A4">
        <w:rPr>
          <w:rFonts w:ascii="GHEA Grapalat" w:hAnsi="GHEA Grapalat"/>
          <w:color w:val="000000"/>
          <w:lang w:val="hy-AM"/>
        </w:rPr>
        <w:t xml:space="preserve">գործընթացը իրականացնել </w:t>
      </w:r>
      <w:r w:rsidRPr="003232A4">
        <w:rPr>
          <w:rFonts w:ascii="GHEA Grapalat" w:hAnsi="GHEA Grapalat"/>
          <w:color w:val="000000"/>
        </w:rPr>
        <w:t>202</w:t>
      </w:r>
      <w:r w:rsidRPr="003232A4">
        <w:rPr>
          <w:rFonts w:ascii="GHEA Grapalat" w:hAnsi="GHEA Grapalat"/>
          <w:color w:val="000000"/>
          <w:lang w:val="hy-AM"/>
        </w:rPr>
        <w:t>4</w:t>
      </w:r>
      <w:r w:rsidRPr="003232A4">
        <w:rPr>
          <w:rFonts w:ascii="GHEA Grapalat" w:hAnsi="GHEA Grapalat"/>
          <w:color w:val="000000"/>
        </w:rPr>
        <w:t xml:space="preserve"> թվականի </w:t>
      </w:r>
      <w:r w:rsidRPr="003232A4">
        <w:rPr>
          <w:rFonts w:ascii="GHEA Grapalat" w:hAnsi="GHEA Grapalat"/>
          <w:color w:val="000000"/>
          <w:lang w:val="hy-AM"/>
        </w:rPr>
        <w:t>հուլիսի</w:t>
      </w:r>
      <w:r w:rsidR="00BF3AA9" w:rsidRPr="003232A4">
        <w:rPr>
          <w:rFonts w:ascii="GHEA Grapalat" w:hAnsi="GHEA Grapalat"/>
          <w:color w:val="000000"/>
        </w:rPr>
        <w:t xml:space="preserve"> 1-</w:t>
      </w:r>
      <w:r w:rsidR="00BF3AA9" w:rsidRPr="003232A4">
        <w:rPr>
          <w:rFonts w:ascii="GHEA Grapalat" w:hAnsi="GHEA Grapalat"/>
          <w:color w:val="000000"/>
          <w:lang w:val="hy-AM"/>
        </w:rPr>
        <w:t>ից մինչև</w:t>
      </w:r>
      <w:r w:rsidRPr="003232A4">
        <w:rPr>
          <w:rFonts w:ascii="GHEA Grapalat" w:hAnsi="GHEA Grapalat"/>
          <w:color w:val="000000"/>
        </w:rPr>
        <w:t xml:space="preserve"> 202</w:t>
      </w:r>
      <w:r w:rsidRPr="003232A4">
        <w:rPr>
          <w:rFonts w:ascii="GHEA Grapalat" w:hAnsi="GHEA Grapalat"/>
          <w:color w:val="000000"/>
          <w:lang w:val="hy-AM"/>
        </w:rPr>
        <w:t>4</w:t>
      </w:r>
      <w:r w:rsidRPr="003232A4">
        <w:rPr>
          <w:rFonts w:ascii="GHEA Grapalat" w:hAnsi="GHEA Grapalat"/>
          <w:color w:val="000000"/>
        </w:rPr>
        <w:t xml:space="preserve"> թվականի </w:t>
      </w:r>
      <w:r w:rsidRPr="003232A4">
        <w:rPr>
          <w:rFonts w:ascii="GHEA Grapalat" w:hAnsi="GHEA Grapalat"/>
          <w:color w:val="000000"/>
          <w:lang w:val="hy-AM"/>
        </w:rPr>
        <w:t>սեպտեմբերի</w:t>
      </w:r>
      <w:r w:rsidRPr="003232A4">
        <w:rPr>
          <w:rFonts w:ascii="GHEA Grapalat" w:hAnsi="GHEA Grapalat"/>
          <w:color w:val="000000"/>
        </w:rPr>
        <w:t xml:space="preserve"> 1</w:t>
      </w:r>
      <w:r w:rsidRPr="003232A4">
        <w:rPr>
          <w:rFonts w:ascii="GHEA Grapalat" w:hAnsi="GHEA Grapalat"/>
          <w:color w:val="000000"/>
          <w:lang w:val="hy-AM"/>
        </w:rPr>
        <w:t>3</w:t>
      </w:r>
      <w:r w:rsidRPr="003232A4">
        <w:rPr>
          <w:rFonts w:ascii="GHEA Grapalat" w:hAnsi="GHEA Grapalat"/>
          <w:color w:val="000000"/>
        </w:rPr>
        <w:t>-</w:t>
      </w:r>
      <w:r w:rsidR="00D462F2">
        <w:rPr>
          <w:rFonts w:ascii="GHEA Grapalat" w:hAnsi="GHEA Grapalat"/>
          <w:color w:val="000000"/>
          <w:lang w:val="hy-AM"/>
        </w:rPr>
        <w:t>ն</w:t>
      </w:r>
      <w:r w:rsidR="00BF3AA9" w:rsidRPr="003232A4">
        <w:rPr>
          <w:rFonts w:ascii="GHEA Grapalat" w:hAnsi="GHEA Grapalat"/>
          <w:color w:val="000000"/>
          <w:lang w:val="hy-AM"/>
        </w:rPr>
        <w:t xml:space="preserve"> ընկած ժամանակահատվածում</w:t>
      </w:r>
      <w:r w:rsidRPr="003232A4">
        <w:rPr>
          <w:rFonts w:ascii="GHEA Grapalat" w:hAnsi="GHEA Grapalat"/>
          <w:color w:val="000000"/>
        </w:rPr>
        <w:t>:</w:t>
      </w:r>
    </w:p>
    <w:p w:rsidR="005A3B1C" w:rsidRPr="005A3B1C" w:rsidRDefault="005A3B1C" w:rsidP="00CE57EC">
      <w:pPr>
        <w:pStyle w:val="a3"/>
        <w:shd w:val="clear" w:color="auto" w:fill="FFFFFF"/>
        <w:spacing w:before="0" w:beforeAutospacing="0" w:after="0" w:afterAutospacing="0"/>
        <w:ind w:firstLine="375"/>
        <w:jc w:val="both"/>
        <w:rPr>
          <w:rFonts w:ascii="Cambria Math" w:hAnsi="Cambria Math"/>
          <w:color w:val="000000"/>
          <w:lang w:val="hy-AM"/>
        </w:rPr>
      </w:pPr>
    </w:p>
    <w:p w:rsidR="00897696" w:rsidRDefault="00897696" w:rsidP="0064765B">
      <w:pPr>
        <w:tabs>
          <w:tab w:val="left" w:pos="6345"/>
        </w:tabs>
        <w:rPr>
          <w:lang w:val="hy-AM"/>
        </w:rPr>
      </w:pPr>
    </w:p>
    <w:p w:rsidR="00897696" w:rsidRDefault="00897696" w:rsidP="00897696">
      <w:pPr>
        <w:rPr>
          <w:lang w:val="hy-AM"/>
        </w:rPr>
      </w:pPr>
    </w:p>
    <w:p w:rsidR="0064765B" w:rsidRPr="00897696" w:rsidRDefault="00897696" w:rsidP="00897696">
      <w:pPr>
        <w:tabs>
          <w:tab w:val="left" w:pos="1050"/>
        </w:tabs>
        <w:rPr>
          <w:rFonts w:ascii="GHEA Grapalat" w:hAnsi="GHEA Grapalat"/>
          <w:sz w:val="24"/>
          <w:lang w:val="hy-AM"/>
        </w:rPr>
      </w:pPr>
      <w:r>
        <w:rPr>
          <w:lang w:val="hy-AM"/>
        </w:rPr>
        <w:tab/>
      </w:r>
      <w:bookmarkStart w:id="0" w:name="_GoBack"/>
      <w:r w:rsidRPr="00897696">
        <w:rPr>
          <w:rFonts w:ascii="GHEA Grapalat" w:hAnsi="GHEA Grapalat"/>
          <w:sz w:val="24"/>
          <w:lang w:val="hy-AM"/>
        </w:rPr>
        <w:t>ԱՇԽԱՏԱԿԱԶՄԻ ՔԱՐՏՈՒՂԱՐ՝                                    Ս</w:t>
      </w:r>
      <w:r w:rsidRPr="00897696">
        <w:rPr>
          <w:rFonts w:ascii="Cambria Math" w:hAnsi="Cambria Math" w:cs="Cambria Math"/>
          <w:sz w:val="24"/>
          <w:lang w:val="hy-AM"/>
        </w:rPr>
        <w:t>․</w:t>
      </w:r>
      <w:r w:rsidRPr="00897696">
        <w:rPr>
          <w:rFonts w:ascii="GHEA Grapalat" w:hAnsi="GHEA Grapalat"/>
          <w:sz w:val="24"/>
          <w:lang w:val="hy-AM"/>
        </w:rPr>
        <w:t xml:space="preserve"> ՀՈՎՀԱՆՆԻՍՅԱՆ</w:t>
      </w:r>
      <w:bookmarkEnd w:id="0"/>
    </w:p>
    <w:sectPr w:rsidR="0064765B" w:rsidRPr="0089769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74F"/>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9FF1B7D"/>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E8A04E7"/>
    <w:multiLevelType w:val="hybridMultilevel"/>
    <w:tmpl w:val="2D5A57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97"/>
    <w:rsid w:val="00000BFC"/>
    <w:rsid w:val="00083D10"/>
    <w:rsid w:val="001C2BF6"/>
    <w:rsid w:val="001C4128"/>
    <w:rsid w:val="003232A4"/>
    <w:rsid w:val="00385C64"/>
    <w:rsid w:val="004178AF"/>
    <w:rsid w:val="005A3B1C"/>
    <w:rsid w:val="0064765B"/>
    <w:rsid w:val="006B5F4B"/>
    <w:rsid w:val="00897696"/>
    <w:rsid w:val="00B43AC6"/>
    <w:rsid w:val="00BF3AA9"/>
    <w:rsid w:val="00CE57EC"/>
    <w:rsid w:val="00D462F2"/>
    <w:rsid w:val="00DA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3D10"/>
    <w:rPr>
      <w:color w:val="0000FF"/>
      <w:u w:val="single"/>
    </w:rPr>
  </w:style>
  <w:style w:type="paragraph" w:styleId="a5">
    <w:name w:val="List Paragraph"/>
    <w:basedOn w:val="a"/>
    <w:uiPriority w:val="34"/>
    <w:qFormat/>
    <w:rsid w:val="001C4128"/>
    <w:pPr>
      <w:ind w:left="720"/>
      <w:contextualSpacing/>
    </w:pPr>
    <w:rPr>
      <w:lang w:val="ru-RU"/>
    </w:rPr>
  </w:style>
  <w:style w:type="paragraph" w:styleId="a6">
    <w:name w:val="Balloon Text"/>
    <w:basedOn w:val="a"/>
    <w:link w:val="a7"/>
    <w:uiPriority w:val="99"/>
    <w:semiHidden/>
    <w:unhideWhenUsed/>
    <w:rsid w:val="00B43A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A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D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83D10"/>
    <w:rPr>
      <w:color w:val="0000FF"/>
      <w:u w:val="single"/>
    </w:rPr>
  </w:style>
  <w:style w:type="paragraph" w:styleId="a5">
    <w:name w:val="List Paragraph"/>
    <w:basedOn w:val="a"/>
    <w:uiPriority w:val="34"/>
    <w:qFormat/>
    <w:rsid w:val="001C4128"/>
    <w:pPr>
      <w:ind w:left="720"/>
      <w:contextualSpacing/>
    </w:pPr>
    <w:rPr>
      <w:lang w:val="ru-RU"/>
    </w:rPr>
  </w:style>
  <w:style w:type="paragraph" w:styleId="a6">
    <w:name w:val="Balloon Text"/>
    <w:basedOn w:val="a"/>
    <w:link w:val="a7"/>
    <w:uiPriority w:val="99"/>
    <w:semiHidden/>
    <w:unhideWhenUsed/>
    <w:rsid w:val="00B43A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xXx170622</cp:lastModifiedBy>
  <cp:revision>12</cp:revision>
  <cp:lastPrinted>2024-06-18T08:31:00Z</cp:lastPrinted>
  <dcterms:created xsi:type="dcterms:W3CDTF">2024-06-18T08:01:00Z</dcterms:created>
  <dcterms:modified xsi:type="dcterms:W3CDTF">2024-06-18T12:28:00Z</dcterms:modified>
</cp:coreProperties>
</file>