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5A7A5D" w:rsidTr="0000531D">
        <w:trPr>
          <w:divId w:val="669217492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A7A5D" w:rsidRDefault="0046677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0F541E3" wp14:editId="6BED80C5">
                  <wp:extent cx="1095375" cy="1047750"/>
                  <wp:effectExtent l="0" t="0" r="0" b="0"/>
                  <wp:docPr id="1" name="Рисунок 1" descr="cid:00af01db455b$f3aca8a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f01db455b$f3aca8a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00531D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 xml:space="preserve">ՀԱՅԱՍՏԱՆԻ ՀԱՆՐԱՊԵՏՈՒԹՅԱՆ ԳԵՂԱՐՔՈՒՆԻՔԻ ՄԱՐԶԻ </w:t>
            </w:r>
            <w:r w:rsidRPr="0000531D">
              <w:rPr>
                <w:rFonts w:ascii="GHEA Grapalat" w:eastAsia="Times New Roman" w:hAnsi="GHEA Grapalat"/>
                <w:b/>
                <w:bCs/>
                <w:sz w:val="24"/>
                <w:szCs w:val="27"/>
              </w:rPr>
              <w:br/>
            </w:r>
            <w:r w:rsidRPr="0000531D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>ՄԱՐՏՈՒՆԻ ՀԱՄԱՅՆՔԻ ԱՎԱԳԱՆԻ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11720792" wp14:editId="5E99253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A5D" w:rsidRDefault="0046677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5A7A5D" w:rsidRDefault="00466778">
      <w:pPr>
        <w:pStyle w:val="a3"/>
        <w:jc w:val="center"/>
        <w:divId w:val="669217492"/>
      </w:pPr>
      <w:r>
        <w:rPr>
          <w:rStyle w:val="a4"/>
          <w:sz w:val="36"/>
          <w:szCs w:val="36"/>
        </w:rPr>
        <w:t>Ո Ր Ո Շ ՈՒ Մ</w:t>
      </w:r>
    </w:p>
    <w:p w:rsidR="005A7A5D" w:rsidRDefault="00466778">
      <w:pPr>
        <w:pStyle w:val="a3"/>
        <w:jc w:val="center"/>
        <w:divId w:val="669217492"/>
      </w:pPr>
      <w:r>
        <w:rPr>
          <w:sz w:val="27"/>
          <w:szCs w:val="27"/>
        </w:rPr>
        <w:t>29 նոյեմբերի 2024 թվականի</w:t>
      </w:r>
      <w:r w:rsidR="0000531D">
        <w:rPr>
          <w:rFonts w:ascii="Courier New" w:hAnsi="Courier New" w:cs="Courier New"/>
          <w:sz w:val="27"/>
          <w:szCs w:val="27"/>
        </w:rPr>
        <w:t> </w:t>
      </w:r>
      <w:r w:rsidR="0000531D">
        <w:rPr>
          <w:sz w:val="27"/>
          <w:szCs w:val="27"/>
        </w:rPr>
        <w:t>№</w:t>
      </w:r>
      <w:r>
        <w:rPr>
          <w:sz w:val="27"/>
          <w:szCs w:val="27"/>
        </w:rPr>
        <w:t>175-Ա</w:t>
      </w:r>
    </w:p>
    <w:p w:rsidR="005A7A5D" w:rsidRDefault="00466778">
      <w:pPr>
        <w:pStyle w:val="a3"/>
        <w:jc w:val="center"/>
        <w:divId w:val="669217492"/>
      </w:pP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ՀԱՅԱՍՏԱՆԻ ՀԱՆՐԱՊԵՏՈՒԹՅԱՆ ԳԵՂԱՐՔՈՒՆԻՔԻ ՄԱՐԶԻ ՄԱՐՏՈՒՆԻ ՀԱՄԱՅՆՔԻ ԾԱԿՔԱՐ ԲՆԱԿԱՎԱՅՐԻ 21-ՐԴ ՓՈՂՈՑ, ԹԻՎ 11/1 ՀԱՍՑԵՈՒՄ ԳՏՆՎՈՂ ՀԱՄԱՅՆՔԱՅԻՆ ՍԵՓԱԿԱՆՈՒԹՅՈՒՆ ՀԱՆԴԻՍԱՑՈՂ 05-045-0088-0009 ԿԱԴԱՍՏՐԱՅԻՆ ԾԱԾԿԱԳՐՈՎ 0.07 ՀԱ ՄԱԿԵՐԵՍՈՎ ՀՈՂԱՄԱՍՆ ԱՃՈՒՐԴԱՅԻՆ ԿԱՐԳՈՎ ՕՏԱՐԵԼՈՒ ՀԱՄԱՁԱՅՆՈՒԹՅՈՒՆ ՏԱԼՈՒ ՄԱՍԻՆ</w:t>
      </w:r>
    </w:p>
    <w:p w:rsidR="005A7A5D" w:rsidRPr="0000531D" w:rsidRDefault="00466778" w:rsidP="0000531D">
      <w:pPr>
        <w:pStyle w:val="a3"/>
        <w:ind w:firstLine="360"/>
        <w:jc w:val="both"/>
        <w:divId w:val="669217492"/>
        <w:rPr>
          <w:lang w:val="hy-AM"/>
        </w:rPr>
      </w:pPr>
      <w:r w:rsidRPr="0000531D">
        <w:rPr>
          <w:lang w:val="hy-AM"/>
        </w:rPr>
        <w:t xml:space="preserve">Ղեկավարվելով «Տեղական ինքնակառավարման մասին» օրենքի 18-րդ հոդվածի 1-ին մասի 21-րդ կետի պահանջով՝ </w:t>
      </w:r>
      <w:r w:rsidRPr="0000531D">
        <w:rPr>
          <w:rStyle w:val="a5"/>
          <w:b/>
          <w:bCs/>
          <w:lang w:val="hy-AM"/>
        </w:rPr>
        <w:t>համայնքի ավագանին որոշում է.</w:t>
      </w:r>
    </w:p>
    <w:p w:rsidR="005A7A5D" w:rsidRPr="009B6C50" w:rsidRDefault="0046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669217492"/>
        <w:rPr>
          <w:rFonts w:ascii="GHEA Grapalat" w:eastAsia="Times New Roman" w:hAnsi="GHEA Grapalat"/>
          <w:sz w:val="24"/>
          <w:lang w:val="hy-AM"/>
        </w:rPr>
      </w:pPr>
      <w:r w:rsidRPr="009B6C50">
        <w:rPr>
          <w:rFonts w:ascii="GHEA Grapalat" w:eastAsia="Times New Roman" w:hAnsi="GHEA Grapalat"/>
          <w:sz w:val="24"/>
          <w:lang w:val="hy-AM"/>
        </w:rPr>
        <w:t>Համաձայնություն տալ Հայաստանի Հանրապետության Գեղարքունիքի մարզի Մարտունի համայնքի Ծակքար բնակավայրի 21-րդ փողոց, թիվ 11/1 հասցեում գտնվող համայնքային սեփականություն հանդիսացող 05-045-0088-0009 կադաստրային ծածկագրով 0.07 հա մակերեսով հողամասը (նպատակային նշանակությունը՝ բնակավայրերի, գործառնական նշանակությունը կամ հողատեսքը</w:t>
      </w:r>
      <w:r w:rsidR="009B6C50">
        <w:rPr>
          <w:rFonts w:ascii="GHEA Grapalat" w:eastAsia="Times New Roman" w:hAnsi="GHEA Grapalat"/>
          <w:sz w:val="24"/>
          <w:lang w:val="hy-AM"/>
        </w:rPr>
        <w:t xml:space="preserve"> </w:t>
      </w:r>
      <w:r w:rsidRPr="009B6C50">
        <w:rPr>
          <w:rFonts w:ascii="GHEA Grapalat" w:eastAsia="Times New Roman" w:hAnsi="GHEA Grapalat"/>
          <w:sz w:val="24"/>
          <w:lang w:val="hy-AM"/>
        </w:rPr>
        <w:t xml:space="preserve"> </w:t>
      </w:r>
      <w:r w:rsidRPr="009B6C50">
        <w:rPr>
          <w:rFonts w:ascii="GHEA Grapalat" w:eastAsia="Times New Roman" w:hAnsi="GHEA Grapalat"/>
          <w:strike/>
          <w:color w:val="FF0000"/>
          <w:sz w:val="24"/>
          <w:highlight w:val="lightGray"/>
          <w:lang w:val="hy-AM"/>
        </w:rPr>
        <w:t>այլ հողեր</w:t>
      </w:r>
      <w:r w:rsidR="009B6C50">
        <w:rPr>
          <w:rFonts w:ascii="GHEA Grapalat" w:eastAsia="Times New Roman" w:hAnsi="GHEA Grapalat"/>
          <w:sz w:val="24"/>
          <w:lang w:val="hy-AM"/>
        </w:rPr>
        <w:t xml:space="preserve"> </w:t>
      </w:r>
      <w:r w:rsidR="009B6C50" w:rsidRPr="009B6C50">
        <w:rPr>
          <w:rFonts w:ascii="GHEA Grapalat" w:eastAsia="Times New Roman" w:hAnsi="GHEA Grapalat"/>
          <w:sz w:val="24"/>
          <w:highlight w:val="darkGreen"/>
          <w:lang w:val="hy-AM"/>
        </w:rPr>
        <w:t>բնակելի կառուցապատման</w:t>
      </w:r>
      <w:r w:rsidRPr="009B6C50">
        <w:rPr>
          <w:rFonts w:ascii="GHEA Grapalat" w:eastAsia="Times New Roman" w:hAnsi="GHEA Grapalat"/>
          <w:sz w:val="24"/>
          <w:lang w:val="hy-AM"/>
        </w:rPr>
        <w:t xml:space="preserve">) օտարել աճուրդային կարգով։ </w:t>
      </w:r>
    </w:p>
    <w:p w:rsidR="005A7A5D" w:rsidRPr="009B6C50" w:rsidRDefault="0046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669217492"/>
        <w:rPr>
          <w:rFonts w:ascii="GHEA Grapalat" w:eastAsia="Times New Roman" w:hAnsi="GHEA Grapalat"/>
          <w:sz w:val="24"/>
          <w:lang w:val="hy-AM"/>
        </w:rPr>
      </w:pPr>
      <w:r w:rsidRPr="009B6C50">
        <w:rPr>
          <w:rFonts w:ascii="GHEA Grapalat" w:eastAsia="Times New Roman" w:hAnsi="GHEA Grapalat"/>
          <w:sz w:val="24"/>
          <w:lang w:val="hy-AM"/>
        </w:rPr>
        <w:t xml:space="preserve">Հողամասի աճուրդով վաճառքի մեկնարկային գինը սահմանել 554400 (հինգ հարյուր հիսունչորս հազար չորս հարյուր) դրամ, մեկ քայլի չափը սահմանել մեկնարկային գնի 5 տոկոսը՝ 27720 (քսանյոթ հազար յոթ հարյուր քսան) դրամ: </w:t>
      </w:r>
    </w:p>
    <w:p w:rsidR="005A7A5D" w:rsidRPr="009B6C50" w:rsidRDefault="0046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669217492"/>
        <w:rPr>
          <w:rFonts w:ascii="GHEA Grapalat" w:eastAsia="Times New Roman" w:hAnsi="GHEA Grapalat"/>
          <w:sz w:val="24"/>
          <w:lang w:val="hy-AM"/>
        </w:rPr>
      </w:pPr>
      <w:r w:rsidRPr="009B6C50">
        <w:rPr>
          <w:rFonts w:ascii="GHEA Grapalat" w:eastAsia="Times New Roman" w:hAnsi="GHEA Grapalat"/>
          <w:sz w:val="24"/>
          <w:lang w:val="hy-AM"/>
        </w:rPr>
        <w:t>Սույն որոշումն ուժի մեջ է մտնում պաշ</w:t>
      </w:r>
      <w:bookmarkStart w:id="0" w:name="_GoBack"/>
      <w:bookmarkEnd w:id="0"/>
      <w:r w:rsidRPr="009B6C50">
        <w:rPr>
          <w:rFonts w:ascii="GHEA Grapalat" w:eastAsia="Times New Roman" w:hAnsi="GHEA Grapalat"/>
          <w:sz w:val="24"/>
          <w:lang w:val="hy-AM"/>
        </w:rPr>
        <w:t>տոնական հրապարակմանը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5"/>
        <w:gridCol w:w="1266"/>
        <w:gridCol w:w="2271"/>
      </w:tblGrid>
      <w:tr w:rsidR="005A7A5D">
        <w:trPr>
          <w:divId w:val="669217492"/>
          <w:tblCellSpacing w:w="15" w:type="dxa"/>
          <w:jc w:val="center"/>
        </w:trPr>
        <w:tc>
          <w:tcPr>
            <w:tcW w:w="0" w:type="auto"/>
            <w:hideMark/>
          </w:tcPr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 xml:space="preserve">Կողմ -18 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ԱԼԵՔՍԱՆՅԱՆ ՀԱՅԿ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ԱԼԵՔՍԱՆՅԱՆ ՏԻԳՐԱՆ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lastRenderedPageBreak/>
              <w:t>ԱՐՇԱԿՅԱՆ ՏԱՐՈՆ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ԲԱՂԴԱՍԱՐՅԱՆ ՀԱՍՄԻԿ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ԲԱՐՈՅԱՆ ՀԱԿՈԲ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ԳԱՍՊԱՐՅԱՆ ԱՐԱ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ԳՐԻԳՈՐՅԱՆ ԱՆԴՐԱՆԻԿ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ԴԱՆԻԵԼՅԱՆ ՊԱՊ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ԽԱՉԱՏՐՅԱՆ ԿՈՐՅՈՒՆ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ՀԱԿՈԲՅԱՆ ՄԵԽԱԿ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ՀԱԿՈԲՅԱՆ ՆԱՂԱՇ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ՀԱՐՈՒԹՅՈՒՆՅԱՆ ԱՆԴՐԱՆԻԿ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ՀՈՎԵՅԱՆ ՀՈՎՀԱՆՆԵՍ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ՀՈՎՀԱՆՆԻՍՅԱՆ ԼԻԱՆԱ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ՄԱՆՈՒԿՅԱՆ ԳՈՀԱՐ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ՄԱՐԿԱՐՅԱՆ ՍՅՈՒԶԱՆՆԱ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ՎԱՐԴԱՆՅԱՆ ԼՈՒՍԻՆԵ</w:t>
            </w:r>
          </w:p>
          <w:p w:rsidR="005A7A5D" w:rsidRPr="009B6C50" w:rsidRDefault="00466778">
            <w:pPr>
              <w:pStyle w:val="a3"/>
              <w:rPr>
                <w:lang w:val="hy-AM"/>
              </w:rPr>
            </w:pPr>
            <w:r w:rsidRPr="009B6C50">
              <w:rPr>
                <w:lang w:val="hy-AM"/>
              </w:rPr>
              <w:t>ՎԱՐԴԱՆՅԱՆ ՀԱԿՈԲ</w:t>
            </w:r>
          </w:p>
        </w:tc>
        <w:tc>
          <w:tcPr>
            <w:tcW w:w="0" w:type="auto"/>
            <w:hideMark/>
          </w:tcPr>
          <w:p w:rsidR="005A7A5D" w:rsidRDefault="00466778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5A7A5D" w:rsidRDefault="00466778">
            <w:pPr>
              <w:pStyle w:val="a3"/>
            </w:pPr>
            <w:r>
              <w:t xml:space="preserve">Ձեռնպահ -0 </w:t>
            </w:r>
          </w:p>
        </w:tc>
      </w:tr>
    </w:tbl>
    <w:p w:rsidR="005A7A5D" w:rsidRDefault="00466778">
      <w:pPr>
        <w:pStyle w:val="a3"/>
        <w:jc w:val="center"/>
        <w:divId w:val="669217492"/>
      </w:pPr>
      <w:r>
        <w:rPr>
          <w:rFonts w:ascii="Courier New" w:hAnsi="Courier New" w:cs="Courier New"/>
        </w:rPr>
        <w:lastRenderedPageBreak/>
        <w:t> </w:t>
      </w:r>
    </w:p>
    <w:p w:rsidR="005A7A5D" w:rsidRDefault="00466778">
      <w:pPr>
        <w:pStyle w:val="a3"/>
        <w:jc w:val="center"/>
        <w:divId w:val="669217492"/>
      </w:pPr>
      <w:r>
        <w:rPr>
          <w:rStyle w:val="a4"/>
          <w:sz w:val="27"/>
          <w:szCs w:val="27"/>
        </w:rPr>
        <w:t>ՀԱՄԱՅՆՔԻ ՂԵԿԱՎԱՐ`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Հ.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ՀՈՎԵՅԱՆ</w:t>
      </w:r>
    </w:p>
    <w:p w:rsidR="005A7A5D" w:rsidRDefault="00466778">
      <w:pPr>
        <w:pStyle w:val="a3"/>
        <w:divId w:val="669217492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466778" w:rsidRDefault="00466778">
      <w:pPr>
        <w:pStyle w:val="a3"/>
        <w:divId w:val="669217492"/>
      </w:pPr>
      <w:r>
        <w:br/>
        <w:t>2024 թ. նոյեմբերի 29</w:t>
      </w:r>
      <w:r>
        <w:br/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ք</w:t>
      </w:r>
      <w:r>
        <w:rPr>
          <w:rFonts w:ascii="Cambria Math" w:hAnsi="Cambria Math" w:cs="Cambria Math"/>
        </w:rPr>
        <w:t>․</w:t>
      </w:r>
      <w:r>
        <w:t xml:space="preserve"> Մարտունի</w:t>
      </w:r>
    </w:p>
    <w:sectPr w:rsidR="00466778" w:rsidSect="0000531D">
      <w:pgSz w:w="11907" w:h="16839"/>
      <w:pgMar w:top="852" w:right="708" w:bottom="85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6369"/>
    <w:multiLevelType w:val="multilevel"/>
    <w:tmpl w:val="EC8C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BBA"/>
    <w:rsid w:val="0000531D"/>
    <w:rsid w:val="001C3BBA"/>
    <w:rsid w:val="00466778"/>
    <w:rsid w:val="005A7A5D"/>
    <w:rsid w:val="009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3</cp:revision>
  <dcterms:created xsi:type="dcterms:W3CDTF">2024-12-03T08:17:00Z</dcterms:created>
  <dcterms:modified xsi:type="dcterms:W3CDTF">2025-03-13T13:28:00Z</dcterms:modified>
</cp:coreProperties>
</file>