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32" w:rsidRPr="005274C3" w:rsidRDefault="00166D09" w:rsidP="003641D0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Հավելված</w:t>
      </w:r>
    </w:p>
    <w:p w:rsidR="003641D0" w:rsidRPr="005274C3" w:rsidRDefault="00166D09" w:rsidP="003641D0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ՀՀ Գեղարքունիքի մարզի Մարտունի</w:t>
      </w:r>
      <w:r w:rsidR="003641D0" w:rsidRPr="005274C3">
        <w:rPr>
          <w:rFonts w:ascii="GHEA Grapalat" w:hAnsi="GHEA Grapalat"/>
          <w:sz w:val="24"/>
          <w:lang w:val="hy-AM"/>
        </w:rPr>
        <w:t xml:space="preserve"> </w:t>
      </w:r>
      <w:r w:rsidRPr="005274C3">
        <w:rPr>
          <w:rFonts w:ascii="GHEA Grapalat" w:hAnsi="GHEA Grapalat"/>
          <w:sz w:val="24"/>
          <w:lang w:val="hy-AM"/>
        </w:rPr>
        <w:t xml:space="preserve">համայնքի ավագանու </w:t>
      </w:r>
    </w:p>
    <w:p w:rsidR="00166D09" w:rsidRPr="005274C3" w:rsidRDefault="00166D09" w:rsidP="003641D0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2024 թվականի դեկտ</w:t>
      </w:r>
      <w:r w:rsidR="003641D0" w:rsidRPr="005274C3">
        <w:rPr>
          <w:rFonts w:ascii="GHEA Grapalat" w:hAnsi="GHEA Grapalat"/>
          <w:sz w:val="24"/>
          <w:lang w:val="hy-AM"/>
        </w:rPr>
        <w:t>ե</w:t>
      </w:r>
      <w:r w:rsidRPr="005274C3">
        <w:rPr>
          <w:rFonts w:ascii="GHEA Grapalat" w:hAnsi="GHEA Grapalat"/>
          <w:sz w:val="24"/>
          <w:lang w:val="hy-AM"/>
        </w:rPr>
        <w:t xml:space="preserve">մբերի 20-ի </w:t>
      </w:r>
      <w:r w:rsidRPr="005274C3">
        <w:rPr>
          <w:rFonts w:ascii="GHEA Grapalat" w:hAnsi="GHEA Grapalat" w:cstheme="minorHAnsi"/>
          <w:sz w:val="24"/>
          <w:lang w:val="hy-AM"/>
        </w:rPr>
        <w:t>№</w:t>
      </w:r>
      <w:r w:rsidR="003641D0" w:rsidRPr="005274C3">
        <w:rPr>
          <w:rFonts w:ascii="GHEA Grapalat" w:hAnsi="GHEA Grapalat" w:cstheme="minorHAnsi"/>
          <w:sz w:val="24"/>
          <w:lang w:val="hy-AM"/>
        </w:rPr>
        <w:t xml:space="preserve">  -Ա որոշման</w:t>
      </w:r>
    </w:p>
    <w:p w:rsidR="00005232" w:rsidRPr="005274C3" w:rsidRDefault="00005232">
      <w:pPr>
        <w:rPr>
          <w:rFonts w:ascii="GHEA Grapalat" w:hAnsi="GHEA Grapalat"/>
          <w:lang w:val="hy-AM"/>
        </w:rPr>
      </w:pPr>
    </w:p>
    <w:p w:rsidR="00005232" w:rsidRPr="005274C3" w:rsidRDefault="005274C3" w:rsidP="005274C3">
      <w:pPr>
        <w:jc w:val="center"/>
        <w:rPr>
          <w:rFonts w:ascii="GHEA Grapalat" w:hAnsi="GHEA Grapalat"/>
          <w:sz w:val="32"/>
          <w:lang w:val="hy-AM"/>
        </w:rPr>
      </w:pPr>
      <w:r w:rsidRPr="005274C3">
        <w:rPr>
          <w:rFonts w:ascii="GHEA Grapalat" w:hAnsi="GHEA Grapalat"/>
          <w:sz w:val="32"/>
          <w:lang w:val="hy-AM"/>
        </w:rPr>
        <w:t>ՑԱՆԿ</w:t>
      </w:r>
    </w:p>
    <w:p w:rsidR="005274C3" w:rsidRPr="005274C3" w:rsidRDefault="005274C3" w:rsidP="005274C3">
      <w:pPr>
        <w:jc w:val="center"/>
        <w:rPr>
          <w:rFonts w:ascii="GHEA Grapalat" w:hAnsi="GHEA Grapalat"/>
          <w:sz w:val="28"/>
          <w:lang w:val="hy-AM"/>
        </w:rPr>
      </w:pPr>
      <w:r w:rsidRPr="005274C3">
        <w:rPr>
          <w:rFonts w:ascii="GHEA Grapalat" w:hAnsi="GHEA Grapalat"/>
          <w:sz w:val="28"/>
          <w:lang w:val="hy-AM"/>
        </w:rPr>
        <w:t>ՀՀ ԳԵՂԱՐՔՈՒՆԻՔԻ ՄԱՐԶԻ ՄԱՐՏՈՒՆԻ ՀԱՄԱՅՆՔԻ ՆԵՐՔԻՆ ԳԵՏԱՇԵՆ ԲՆԱԿԱՎԱՅՐՈՒՄ  ԳՏՆՎՈՂ ԱՃՈՒՐԴԱՅԻՆ ԿԱՐԳՈՎ ՕՏԱՐՎՈՂ ԳՅՈՒՂԱՏՆՏԵՍԱԿԱՆ ՆՊԱՏԱԿԱՅԻՆ ՆՇԱՆԱԿՈՒԹՅԱՆ ՎԱՐԵԼԱՀՈՂԵՐԻ</w:t>
      </w:r>
    </w:p>
    <w:tbl>
      <w:tblPr>
        <w:tblStyle w:val="a3"/>
        <w:tblpPr w:leftFromText="180" w:rightFromText="180" w:vertAnchor="text" w:horzAnchor="margin" w:tblpY="550"/>
        <w:tblW w:w="14786" w:type="dxa"/>
        <w:tblLook w:val="04A0" w:firstRow="1" w:lastRow="0" w:firstColumn="1" w:lastColumn="0" w:noHBand="0" w:noVBand="1"/>
      </w:tblPr>
      <w:tblGrid>
        <w:gridCol w:w="637"/>
        <w:gridCol w:w="1503"/>
        <w:gridCol w:w="2043"/>
        <w:gridCol w:w="1230"/>
        <w:gridCol w:w="2604"/>
        <w:gridCol w:w="2244"/>
        <w:gridCol w:w="2421"/>
        <w:gridCol w:w="2104"/>
      </w:tblGrid>
      <w:tr w:rsidR="005274C3" w:rsidRPr="00F67D53" w:rsidTr="005274C3">
        <w:trPr>
          <w:trHeight w:val="528"/>
        </w:trPr>
        <w:tc>
          <w:tcPr>
            <w:tcW w:w="640" w:type="dxa"/>
          </w:tcPr>
          <w:p w:rsidR="005274C3" w:rsidRPr="005274C3" w:rsidRDefault="005274C3" w:rsidP="005274C3">
            <w:pPr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150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Հասցեն</w:t>
            </w:r>
          </w:p>
        </w:tc>
        <w:tc>
          <w:tcPr>
            <w:tcW w:w="2050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Կադաստրային ծածկագիր</w:t>
            </w:r>
          </w:p>
        </w:tc>
        <w:tc>
          <w:tcPr>
            <w:tcW w:w="1138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Մակերես /հա/</w:t>
            </w:r>
          </w:p>
        </w:tc>
        <w:tc>
          <w:tcPr>
            <w:tcW w:w="261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Նպատակային նշանակությունը</w:t>
            </w:r>
          </w:p>
        </w:tc>
        <w:tc>
          <w:tcPr>
            <w:tcW w:w="2253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Գործառնական</w:t>
            </w:r>
          </w:p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նշանակությունը</w:t>
            </w:r>
          </w:p>
        </w:tc>
        <w:tc>
          <w:tcPr>
            <w:tcW w:w="2444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Մեկնարկային գինը</w:t>
            </w:r>
          </w:p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/ՀՀ դրամ/</w:t>
            </w:r>
          </w:p>
        </w:tc>
        <w:tc>
          <w:tcPr>
            <w:tcW w:w="2139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Մեկ քայլի արժեքը</w:t>
            </w:r>
          </w:p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/ՀՀ դրամ/</w:t>
            </w:r>
          </w:p>
        </w:tc>
      </w:tr>
      <w:tr w:rsidR="005274C3" w:rsidRPr="005274C3" w:rsidTr="005274C3">
        <w:trPr>
          <w:trHeight w:val="292"/>
        </w:trPr>
        <w:tc>
          <w:tcPr>
            <w:tcW w:w="640" w:type="dxa"/>
            <w:vAlign w:val="center"/>
          </w:tcPr>
          <w:p w:rsidR="005274C3" w:rsidRPr="005274C3" w:rsidRDefault="005274C3" w:rsidP="005274C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274C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50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Ն</w:t>
            </w:r>
            <w:r w:rsidRPr="005274C3">
              <w:rPr>
                <w:rFonts w:ascii="Cambria Math" w:hAnsi="Cambria Math" w:cs="Cambria Math"/>
                <w:lang w:val="hy-AM"/>
              </w:rPr>
              <w:t>․</w:t>
            </w:r>
            <w:r w:rsidRPr="005274C3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050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05-066-0303-0058</w:t>
            </w:r>
          </w:p>
        </w:tc>
        <w:tc>
          <w:tcPr>
            <w:tcW w:w="1138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0,2008</w:t>
            </w:r>
          </w:p>
        </w:tc>
        <w:tc>
          <w:tcPr>
            <w:tcW w:w="261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253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2444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350000</w:t>
            </w:r>
          </w:p>
        </w:tc>
        <w:tc>
          <w:tcPr>
            <w:tcW w:w="2139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17500</w:t>
            </w:r>
          </w:p>
        </w:tc>
      </w:tr>
      <w:tr w:rsidR="005274C3" w:rsidRPr="005274C3" w:rsidTr="005274C3">
        <w:tc>
          <w:tcPr>
            <w:tcW w:w="640" w:type="dxa"/>
            <w:vAlign w:val="center"/>
          </w:tcPr>
          <w:p w:rsidR="005274C3" w:rsidRPr="005274C3" w:rsidRDefault="005274C3" w:rsidP="005274C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274C3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150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Ն</w:t>
            </w:r>
            <w:r w:rsidRPr="005274C3">
              <w:rPr>
                <w:rFonts w:ascii="Cambria Math" w:hAnsi="Cambria Math" w:cs="Cambria Math"/>
                <w:lang w:val="hy-AM"/>
              </w:rPr>
              <w:t>․</w:t>
            </w:r>
            <w:r w:rsidRPr="005274C3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050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05-066-0303-0056</w:t>
            </w:r>
          </w:p>
        </w:tc>
        <w:tc>
          <w:tcPr>
            <w:tcW w:w="1138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0,2912</w:t>
            </w:r>
          </w:p>
        </w:tc>
        <w:tc>
          <w:tcPr>
            <w:tcW w:w="261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253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2444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525000</w:t>
            </w:r>
          </w:p>
        </w:tc>
        <w:tc>
          <w:tcPr>
            <w:tcW w:w="2139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26250</w:t>
            </w:r>
          </w:p>
        </w:tc>
      </w:tr>
      <w:tr w:rsidR="005274C3" w:rsidRPr="005274C3" w:rsidTr="005274C3">
        <w:tc>
          <w:tcPr>
            <w:tcW w:w="640" w:type="dxa"/>
            <w:vAlign w:val="center"/>
          </w:tcPr>
          <w:p w:rsidR="005274C3" w:rsidRPr="005274C3" w:rsidRDefault="005274C3" w:rsidP="005274C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274C3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150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Ն</w:t>
            </w:r>
            <w:r w:rsidRPr="005274C3">
              <w:rPr>
                <w:rFonts w:ascii="Cambria Math" w:hAnsi="Cambria Math" w:cs="Cambria Math"/>
                <w:lang w:val="hy-AM"/>
              </w:rPr>
              <w:t>․</w:t>
            </w:r>
            <w:r w:rsidRPr="005274C3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050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05-066-0303-0055</w:t>
            </w:r>
          </w:p>
        </w:tc>
        <w:tc>
          <w:tcPr>
            <w:tcW w:w="1138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0,0857</w:t>
            </w:r>
          </w:p>
        </w:tc>
        <w:tc>
          <w:tcPr>
            <w:tcW w:w="261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253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2444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160000</w:t>
            </w:r>
          </w:p>
        </w:tc>
        <w:tc>
          <w:tcPr>
            <w:tcW w:w="2139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8000</w:t>
            </w:r>
          </w:p>
        </w:tc>
      </w:tr>
    </w:tbl>
    <w:p w:rsidR="00005232" w:rsidRDefault="00005232" w:rsidP="005274C3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F67D53" w:rsidRDefault="00F67D53" w:rsidP="005274C3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F67D53" w:rsidRPr="00F67D53" w:rsidRDefault="00F67D53" w:rsidP="005274C3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ՀԱՄԱՅՆՔԻ ՂԵԿԱՎԱՐ՝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 xml:space="preserve">     Հ</w:t>
      </w:r>
      <w:r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ՀՈՎԵՅԱՆ</w:t>
      </w:r>
    </w:p>
    <w:sectPr w:rsidR="00F67D53" w:rsidRPr="00F67D53" w:rsidSect="000D38AC">
      <w:pgSz w:w="16838" w:h="11906" w:orient="landscape"/>
      <w:pgMar w:top="850" w:right="1134" w:bottom="1701" w:left="1134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3B" w:rsidRDefault="00EC133B" w:rsidP="000D38AC">
      <w:pPr>
        <w:spacing w:after="0" w:line="240" w:lineRule="auto"/>
      </w:pPr>
      <w:r>
        <w:separator/>
      </w:r>
    </w:p>
  </w:endnote>
  <w:endnote w:type="continuationSeparator" w:id="0">
    <w:p w:rsidR="00EC133B" w:rsidRDefault="00EC133B" w:rsidP="000D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3B" w:rsidRDefault="00EC133B" w:rsidP="000D38AC">
      <w:pPr>
        <w:spacing w:after="0" w:line="240" w:lineRule="auto"/>
      </w:pPr>
      <w:r>
        <w:separator/>
      </w:r>
    </w:p>
  </w:footnote>
  <w:footnote w:type="continuationSeparator" w:id="0">
    <w:p w:rsidR="00EC133B" w:rsidRDefault="00EC133B" w:rsidP="000D3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C5"/>
    <w:rsid w:val="00005232"/>
    <w:rsid w:val="000D38AC"/>
    <w:rsid w:val="00166D09"/>
    <w:rsid w:val="001C7055"/>
    <w:rsid w:val="001E03F7"/>
    <w:rsid w:val="002A3EB2"/>
    <w:rsid w:val="002A5AC5"/>
    <w:rsid w:val="002C1687"/>
    <w:rsid w:val="002D3594"/>
    <w:rsid w:val="003641D0"/>
    <w:rsid w:val="003955F2"/>
    <w:rsid w:val="00467123"/>
    <w:rsid w:val="004827B9"/>
    <w:rsid w:val="004B5F09"/>
    <w:rsid w:val="005274C3"/>
    <w:rsid w:val="005C4E11"/>
    <w:rsid w:val="005D2F7F"/>
    <w:rsid w:val="006078D7"/>
    <w:rsid w:val="006971EE"/>
    <w:rsid w:val="007A1D74"/>
    <w:rsid w:val="007C022F"/>
    <w:rsid w:val="00865E82"/>
    <w:rsid w:val="009A6804"/>
    <w:rsid w:val="00AD5430"/>
    <w:rsid w:val="00B03038"/>
    <w:rsid w:val="00B24BD7"/>
    <w:rsid w:val="00B343A1"/>
    <w:rsid w:val="00B358C5"/>
    <w:rsid w:val="00B77CC1"/>
    <w:rsid w:val="00BF6393"/>
    <w:rsid w:val="00C37506"/>
    <w:rsid w:val="00C6342D"/>
    <w:rsid w:val="00C737D2"/>
    <w:rsid w:val="00CD1396"/>
    <w:rsid w:val="00CE1EA8"/>
    <w:rsid w:val="00E90895"/>
    <w:rsid w:val="00EC133B"/>
    <w:rsid w:val="00F5494F"/>
    <w:rsid w:val="00F67D53"/>
    <w:rsid w:val="00F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xXx170622</cp:lastModifiedBy>
  <cp:revision>16</cp:revision>
  <cp:lastPrinted>2024-12-12T11:28:00Z</cp:lastPrinted>
  <dcterms:created xsi:type="dcterms:W3CDTF">2024-12-12T05:32:00Z</dcterms:created>
  <dcterms:modified xsi:type="dcterms:W3CDTF">2024-12-12T13:36:00Z</dcterms:modified>
</cp:coreProperties>
</file>