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32DFD" w14:textId="77777777" w:rsidR="00AB2135" w:rsidRPr="00AB2135" w:rsidRDefault="00AB2135" w:rsidP="001B6353">
      <w:pPr>
        <w:spacing w:after="0"/>
        <w:ind w:left="4956"/>
        <w:jc w:val="right"/>
        <w:rPr>
          <w:rFonts w:ascii="GHEA Grapalat" w:hAnsi="GHEA Grapalat" w:cs="Sylfaen"/>
          <w:sz w:val="24"/>
          <w:szCs w:val="24"/>
          <w:lang w:val="en-US"/>
        </w:rPr>
      </w:pPr>
    </w:p>
    <w:p w14:paraId="224CE6F4" w14:textId="77777777" w:rsidR="005153B7" w:rsidRPr="00AB2135" w:rsidRDefault="005153B7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AB2135">
        <w:rPr>
          <w:rFonts w:ascii="GHEA Grapalat" w:hAnsi="GHEA Grapalat" w:cs="Sylfaen"/>
          <w:i/>
          <w:lang w:val="hy-AM"/>
        </w:rPr>
        <w:t xml:space="preserve">Հավելված  </w:t>
      </w:r>
    </w:p>
    <w:p w14:paraId="7B44F062" w14:textId="12AD47EB" w:rsidR="005153B7" w:rsidRPr="00AB2135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AB2135">
        <w:rPr>
          <w:rFonts w:ascii="GHEA Grapalat" w:hAnsi="GHEA Grapalat" w:cs="Sylfaen"/>
          <w:i/>
          <w:lang w:val="hy-AM"/>
        </w:rPr>
        <w:t>Մարտունի</w:t>
      </w:r>
      <w:r w:rsidR="00B97905" w:rsidRPr="00AB2135">
        <w:rPr>
          <w:rFonts w:ascii="GHEA Grapalat" w:hAnsi="GHEA Grapalat" w:cs="Sylfaen"/>
          <w:i/>
          <w:lang w:val="hy-AM"/>
        </w:rPr>
        <w:t xml:space="preserve"> </w:t>
      </w:r>
      <w:r w:rsidR="005153B7" w:rsidRPr="00AB2135">
        <w:rPr>
          <w:rFonts w:ascii="GHEA Grapalat" w:hAnsi="GHEA Grapalat" w:cs="Sylfaen"/>
          <w:i/>
          <w:lang w:val="hy-AM"/>
        </w:rPr>
        <w:t>համայնքի ավագանու</w:t>
      </w:r>
    </w:p>
    <w:p w14:paraId="1EC6E653" w14:textId="32A3F786" w:rsidR="005153B7" w:rsidRPr="00AB2135" w:rsidRDefault="00B21F96" w:rsidP="001B6353">
      <w:pPr>
        <w:spacing w:after="0"/>
        <w:ind w:left="4956"/>
        <w:jc w:val="right"/>
        <w:rPr>
          <w:rFonts w:ascii="GHEA Grapalat" w:hAnsi="GHEA Grapalat" w:cs="Sylfaen"/>
          <w:i/>
          <w:lang w:val="hy-AM"/>
        </w:rPr>
      </w:pPr>
      <w:r w:rsidRPr="00AB2135">
        <w:rPr>
          <w:rFonts w:ascii="GHEA Grapalat" w:hAnsi="GHEA Grapalat" w:cs="Sylfaen"/>
          <w:i/>
          <w:lang w:val="hy-AM"/>
        </w:rPr>
        <w:t>« 31 » հոկտեմբերի 2023</w:t>
      </w:r>
      <w:r w:rsidR="005153B7" w:rsidRPr="00AB2135">
        <w:rPr>
          <w:rFonts w:ascii="GHEA Grapalat" w:hAnsi="GHEA Grapalat" w:cs="Sylfaen"/>
          <w:i/>
          <w:lang w:val="hy-AM"/>
        </w:rPr>
        <w:t xml:space="preserve"> թվականի</w:t>
      </w:r>
    </w:p>
    <w:p w14:paraId="4F7EC868" w14:textId="228D870A" w:rsidR="005153B7" w:rsidRPr="00AB2135" w:rsidRDefault="00F13AC8" w:rsidP="001B6353">
      <w:pPr>
        <w:spacing w:after="0"/>
        <w:ind w:left="495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AB2135">
        <w:rPr>
          <w:rFonts w:ascii="GHEA Grapalat" w:hAnsi="GHEA Grapalat" w:cs="Sylfaen"/>
          <w:i/>
          <w:lang w:val="hy-AM"/>
        </w:rPr>
        <w:t>N___-</w:t>
      </w:r>
      <w:r w:rsidR="004230BB" w:rsidRPr="00AB2135">
        <w:rPr>
          <w:rFonts w:ascii="GHEA Grapalat" w:hAnsi="GHEA Grapalat" w:cs="Sylfaen"/>
          <w:i/>
          <w:lang w:val="hy-AM"/>
        </w:rPr>
        <w:t>Լ</w:t>
      </w:r>
      <w:r w:rsidR="005153B7" w:rsidRPr="00AB2135">
        <w:rPr>
          <w:rFonts w:ascii="GHEA Grapalat" w:hAnsi="GHEA Grapalat" w:cs="Sylfaen"/>
          <w:i/>
          <w:lang w:val="hy-AM"/>
        </w:rPr>
        <w:t xml:space="preserve"> որոշման</w:t>
      </w:r>
      <w:r w:rsidR="005153B7" w:rsidRPr="00AB2135">
        <w:rPr>
          <w:rFonts w:ascii="GHEA Grapalat" w:hAnsi="GHEA Grapalat" w:cs="Sylfaen"/>
          <w:i/>
          <w:lang w:val="hy-AM"/>
        </w:rPr>
        <w:br/>
      </w:r>
      <w:r w:rsidR="005153B7" w:rsidRPr="00AB2135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AB2135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AB2135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65F0ACF3" w:rsidR="005153B7" w:rsidRPr="00AB2135" w:rsidRDefault="00B21F96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AB2135">
        <w:rPr>
          <w:rFonts w:ascii="GHEA Grapalat" w:hAnsi="GHEA Grapalat"/>
          <w:b/>
          <w:lang w:val="hy-AM"/>
        </w:rPr>
        <w:t>ՄԱՐՏՈՒՆԻ</w:t>
      </w:r>
      <w:r w:rsidR="00B97905" w:rsidRPr="00AB2135">
        <w:rPr>
          <w:rFonts w:ascii="GHEA Grapalat" w:hAnsi="GHEA Grapalat"/>
          <w:b/>
          <w:lang w:val="hy-AM"/>
        </w:rPr>
        <w:t xml:space="preserve"> </w:t>
      </w:r>
      <w:r w:rsidR="005153B7" w:rsidRPr="00AB2135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 w:rsidRPr="00AB213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AB2135" w:rsidRDefault="005153B7" w:rsidP="001B635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6651543" w14:textId="77777777" w:rsidR="001B6353" w:rsidRPr="00AB2135" w:rsidRDefault="005153B7" w:rsidP="001B6353">
      <w:pPr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b/>
          <w:sz w:val="24"/>
          <w:szCs w:val="24"/>
          <w:lang w:val="hy-AM"/>
        </w:rPr>
        <w:t>I.</w:t>
      </w:r>
      <w:r w:rsidRPr="00AB213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B2135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5B67D1DF" w:rsidR="006549B4" w:rsidRPr="00AB2135" w:rsidRDefault="00B97905" w:rsidP="006549B4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B21F96" w:rsidRPr="00AB2135">
        <w:rPr>
          <w:rFonts w:ascii="GHEA Grapalat" w:hAnsi="GHEA Grapalat"/>
          <w:sz w:val="24"/>
          <w:szCs w:val="24"/>
          <w:lang w:val="hy-AM"/>
        </w:rPr>
        <w:t>Մարտունի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AB2135">
        <w:rPr>
          <w:rFonts w:ascii="GHEA Grapalat" w:hAnsi="GHEA Grapalat"/>
          <w:sz w:val="24"/>
          <w:szCs w:val="24"/>
          <w:lang w:val="nl-NL"/>
        </w:rPr>
        <w:t>, դրանց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 w:rsidRPr="00AB2135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AB213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 w:rsidRPr="00AB2135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Pr="00AB2135" w:rsidRDefault="000848F3" w:rsidP="006549B4">
      <w:pPr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AB2135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AB2135" w:rsidRDefault="000848F3" w:rsidP="001B6353">
      <w:pPr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nl-NL"/>
        </w:rPr>
        <w:t>3. Հանձնաժողով</w:t>
      </w:r>
      <w:r w:rsidRPr="00AB2135">
        <w:rPr>
          <w:rFonts w:ascii="GHEA Grapalat" w:hAnsi="GHEA Grapalat"/>
          <w:sz w:val="24"/>
          <w:szCs w:val="24"/>
          <w:lang w:val="hy-AM"/>
        </w:rPr>
        <w:t>ի կազմում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AB2135">
        <w:rPr>
          <w:rFonts w:ascii="GHEA Grapalat" w:hAnsi="GHEA Grapalat"/>
          <w:sz w:val="24"/>
          <w:szCs w:val="24"/>
          <w:lang w:val="hy-AM"/>
        </w:rPr>
        <w:t>հինգ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AB2135">
        <w:rPr>
          <w:rFonts w:ascii="GHEA Grapalat" w:hAnsi="GHEA Grapalat"/>
          <w:sz w:val="24"/>
          <w:szCs w:val="24"/>
          <w:lang w:val="nl-NL"/>
        </w:rPr>
        <w:t>մինչև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/>
          <w:sz w:val="24"/>
          <w:szCs w:val="24"/>
          <w:lang w:val="nl-NL"/>
        </w:rPr>
        <w:t>չորս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 w:rsidRPr="00AB2135">
        <w:rPr>
          <w:rFonts w:ascii="GHEA Grapalat" w:hAnsi="GHEA Grapalat"/>
          <w:sz w:val="24"/>
          <w:szCs w:val="24"/>
          <w:lang w:val="hy-AM"/>
        </w:rPr>
        <w:t>՝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AB2135">
        <w:rPr>
          <w:rFonts w:ascii="GHEA Grapalat" w:hAnsi="GHEA Grapalat"/>
          <w:sz w:val="24"/>
          <w:szCs w:val="24"/>
          <w:lang w:val="hy-AM"/>
        </w:rPr>
        <w:t>երեք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Pr="00AB2135">
        <w:rPr>
          <w:rFonts w:ascii="GHEA Grapalat" w:hAnsi="GHEA Grapalat"/>
          <w:sz w:val="24"/>
          <w:szCs w:val="24"/>
          <w:lang w:val="hy-AM"/>
        </w:rPr>
        <w:t>անդամ,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 5)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 6)հ</w:t>
      </w:r>
      <w:r w:rsidRPr="00AB2135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AB2135"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031AB923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AB2135">
        <w:rPr>
          <w:rFonts w:ascii="GHEA Grapalat" w:hAnsi="GHEA Grapalat"/>
          <w:sz w:val="24"/>
          <w:szCs w:val="24"/>
          <w:lang w:val="hy-AM"/>
        </w:rPr>
        <w:t>7</w:t>
      </w:r>
      <w:r w:rsidRPr="00AB2135">
        <w:rPr>
          <w:rFonts w:ascii="GHEA Grapalat" w:hAnsi="GHEA Grapalat"/>
          <w:sz w:val="24"/>
          <w:szCs w:val="24"/>
          <w:lang w:val="nl-NL"/>
        </w:rPr>
        <w:t>)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AB2135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AB2135">
        <w:rPr>
          <w:rFonts w:ascii="GHEA Grapalat" w:hAnsi="GHEA Grapalat"/>
          <w:sz w:val="24"/>
          <w:szCs w:val="24"/>
          <w:lang w:val="hy-AM"/>
        </w:rPr>
        <w:t>ից՝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AB2135">
        <w:rPr>
          <w:rFonts w:ascii="GHEA Grapalat" w:hAnsi="GHEA Grapalat"/>
          <w:sz w:val="24"/>
          <w:szCs w:val="24"/>
          <w:lang w:val="hy-AM"/>
        </w:rPr>
        <w:t>վեց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>
        <w:rPr>
          <w:rFonts w:ascii="GHEA Grapalat" w:hAnsi="GHEA Grapalat"/>
          <w:sz w:val="24"/>
          <w:szCs w:val="24"/>
          <w:lang w:val="nl-NL"/>
        </w:rPr>
        <w:t>,</w:t>
      </w:r>
    </w:p>
    <w:p w14:paraId="1B713743" w14:textId="678ADE35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AB2135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 w:rsidRPr="00AB2135">
        <w:rPr>
          <w:rFonts w:ascii="GHEA Grapalat" w:hAnsi="GHEA Grapalat"/>
          <w:sz w:val="24"/>
          <w:szCs w:val="24"/>
          <w:lang w:val="hy-AM"/>
        </w:rPr>
        <w:t>չորս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AB2135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AB2135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lastRenderedPageBreak/>
        <w:t xml:space="preserve">           </w:t>
      </w:r>
    </w:p>
    <w:p w14:paraId="1BF125A7" w14:textId="77777777" w:rsidR="001B6353" w:rsidRPr="00AB2135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5C5101F4" w:rsidR="001B6353" w:rsidRPr="00AB2135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5</w:t>
      </w:r>
      <w:r w:rsidR="00D8040F" w:rsidRPr="00AB2135">
        <w:rPr>
          <w:rFonts w:ascii="GHEA Grapalat" w:hAnsi="GHEA Grapalat"/>
          <w:sz w:val="24"/>
          <w:szCs w:val="24"/>
          <w:lang w:val="nl-NL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AB2135">
        <w:rPr>
          <w:rFonts w:ascii="GHEA Grapalat" w:hAnsi="GHEA Grapalat"/>
          <w:sz w:val="24"/>
          <w:szCs w:val="24"/>
          <w:lang w:val="nl-NL"/>
        </w:rPr>
        <w:t>ծառայութ</w:t>
      </w:r>
      <w:r w:rsidRPr="00AB2135">
        <w:rPr>
          <w:rFonts w:ascii="GHEA Grapalat" w:hAnsi="GHEA Grapalat"/>
          <w:sz w:val="24"/>
          <w:szCs w:val="24"/>
          <w:lang w:val="hy-AM"/>
        </w:rPr>
        <w:t>յու</w:t>
      </w:r>
      <w:r w:rsidRPr="00AB2135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4C62F0FC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AB2135">
        <w:rPr>
          <w:rFonts w:ascii="GHEA Grapalat" w:hAnsi="GHEA Grapalat"/>
          <w:sz w:val="24"/>
          <w:szCs w:val="24"/>
          <w:lang w:val="hy-AM"/>
        </w:rPr>
        <w:t>ց՝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AB2135">
        <w:rPr>
          <w:rFonts w:ascii="GHEA Grapalat" w:hAnsi="GHEA Grapalat"/>
          <w:sz w:val="24"/>
          <w:szCs w:val="24"/>
          <w:lang w:val="hy-AM"/>
        </w:rPr>
        <w:t>հինգ</w:t>
      </w:r>
      <w:r w:rsidRPr="00AB2135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D4F3C">
        <w:rPr>
          <w:rFonts w:ascii="GHEA Grapalat" w:hAnsi="GHEA Grapalat"/>
          <w:sz w:val="24"/>
          <w:szCs w:val="24"/>
          <w:lang w:val="nl-NL"/>
        </w:rPr>
        <w:t>,</w:t>
      </w:r>
      <w:r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2DF3555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AB2135">
        <w:rPr>
          <w:rFonts w:ascii="GHEA Grapalat" w:hAnsi="GHEA Grapalat"/>
          <w:sz w:val="24"/>
          <w:szCs w:val="24"/>
          <w:lang w:val="hy-AM"/>
        </w:rPr>
        <w:t>ներից՝ մեկ անդամ</w:t>
      </w:r>
      <w:r w:rsidR="001D4F3C">
        <w:rPr>
          <w:rFonts w:ascii="GHEA Grapalat" w:hAnsi="GHEA Grapalat"/>
          <w:sz w:val="24"/>
          <w:szCs w:val="24"/>
          <w:lang w:val="en-US"/>
        </w:rPr>
        <w:t>,</w:t>
      </w: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615C7617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AB2135">
        <w:rPr>
          <w:rFonts w:ascii="GHEA Grapalat" w:hAnsi="GHEA Grapalat"/>
          <w:sz w:val="24"/>
          <w:szCs w:val="24"/>
          <w:lang w:val="hy-AM"/>
        </w:rPr>
        <w:t>՝ մինչև երկու անդամ</w:t>
      </w:r>
      <w:r w:rsidR="001D4F3C">
        <w:rPr>
          <w:rFonts w:ascii="GHEA Grapalat" w:hAnsi="GHEA Grapalat"/>
          <w:sz w:val="24"/>
          <w:szCs w:val="24"/>
          <w:lang w:val="nl-NL"/>
        </w:rPr>
        <w:t>,</w:t>
      </w:r>
    </w:p>
    <w:p w14:paraId="2D6562B8" w14:textId="1BD5FCA1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 w:rsidR="001D4F3C">
        <w:rPr>
          <w:rFonts w:ascii="GHEA Grapalat" w:hAnsi="GHEA Grapalat"/>
          <w:sz w:val="24"/>
          <w:szCs w:val="24"/>
          <w:lang w:val="nl-NL"/>
        </w:rPr>
        <w:t>,</w:t>
      </w:r>
    </w:p>
    <w:p w14:paraId="203671FA" w14:textId="4B157FD4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hy-AM"/>
        </w:rPr>
        <w:t>հ</w:t>
      </w:r>
      <w:r w:rsidRPr="00AB2135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 w:rsidRPr="00AB2135">
        <w:rPr>
          <w:rFonts w:ascii="GHEA Grapalat" w:hAnsi="GHEA Grapalat"/>
          <w:sz w:val="24"/>
          <w:szCs w:val="24"/>
          <w:lang w:val="hy-AM"/>
        </w:rPr>
        <w:t>՝ մինչև երեք անդամ</w:t>
      </w:r>
      <w:r w:rsidR="001D4F3C">
        <w:rPr>
          <w:rFonts w:ascii="GHEA Grapalat" w:hAnsi="GHEA Grapalat"/>
          <w:sz w:val="24"/>
          <w:szCs w:val="24"/>
          <w:lang w:val="nl-NL"/>
        </w:rPr>
        <w:t>,</w:t>
      </w:r>
    </w:p>
    <w:p w14:paraId="0B30BB37" w14:textId="30CD99F4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 w:rsidRPr="00AB2135">
        <w:rPr>
          <w:rFonts w:ascii="GHEA Grapalat" w:hAnsi="GHEA Grapalat"/>
          <w:sz w:val="24"/>
          <w:szCs w:val="24"/>
          <w:lang w:val="hy-AM"/>
        </w:rPr>
        <w:t>ց՝ մինչև երկու անդամ</w:t>
      </w:r>
      <w:r w:rsidR="001D4F3C">
        <w:rPr>
          <w:rFonts w:ascii="GHEA Grapalat" w:hAnsi="GHEA Grapalat"/>
          <w:sz w:val="24"/>
          <w:szCs w:val="24"/>
          <w:lang w:val="nl-NL"/>
        </w:rPr>
        <w:t>,</w:t>
      </w:r>
    </w:p>
    <w:p w14:paraId="01D01A08" w14:textId="10EB8526" w:rsidR="001B6353" w:rsidRPr="00AB2135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 w:rsidRPr="00AB2135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6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AB2135">
        <w:rPr>
          <w:rFonts w:ascii="GHEA Grapalat" w:hAnsi="GHEA Grapalat"/>
          <w:sz w:val="24"/>
          <w:szCs w:val="24"/>
          <w:lang w:val="hy-AM"/>
        </w:rPr>
        <w:t>4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Pr="00AB2135">
        <w:rPr>
          <w:rFonts w:ascii="GHEA Grapalat" w:hAnsi="GHEA Grapalat"/>
          <w:sz w:val="24"/>
          <w:szCs w:val="24"/>
          <w:lang w:val="hy-AM"/>
        </w:rPr>
        <w:t>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7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Pr="00AB2135">
        <w:rPr>
          <w:rFonts w:ascii="GHEA Grapalat" w:hAnsi="GHEA Grapalat"/>
          <w:sz w:val="24"/>
          <w:szCs w:val="24"/>
          <w:lang w:val="hy-AM"/>
        </w:rPr>
        <w:t>6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8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5E1CEDA3" w:rsidR="001B6353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9</w:t>
      </w:r>
      <w:r w:rsidR="003540D1" w:rsidRPr="00AB2135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10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>11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lastRenderedPageBreak/>
        <w:t xml:space="preserve">իրավազոր է, եթե դրան մասնակցում են հանձնաժողովի անդամների կեսից ավելին: </w:t>
      </w:r>
    </w:p>
    <w:p w14:paraId="59CF706A" w14:textId="16876015" w:rsidR="00260E9A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nl-NL"/>
        </w:rPr>
        <w:tab/>
      </w:r>
      <w:r w:rsidR="001B6353" w:rsidRPr="00AB2135">
        <w:rPr>
          <w:rFonts w:ascii="GHEA Grapalat" w:hAnsi="GHEA Grapalat"/>
          <w:sz w:val="24"/>
          <w:szCs w:val="24"/>
          <w:lang w:val="nl-NL"/>
        </w:rPr>
        <w:t>1</w:t>
      </w:r>
      <w:r w:rsidRPr="00AB2135">
        <w:rPr>
          <w:rFonts w:ascii="GHEA Grapalat" w:hAnsi="GHEA Grapalat"/>
          <w:sz w:val="24"/>
          <w:szCs w:val="24"/>
          <w:lang w:val="hy-AM"/>
        </w:rPr>
        <w:t>2</w:t>
      </w:r>
      <w:r w:rsidR="003540D1" w:rsidRPr="00AB2135">
        <w:rPr>
          <w:rFonts w:ascii="GHEA Grapalat" w:hAnsi="GHEA Grapalat" w:cs="Cambria Math"/>
          <w:sz w:val="24"/>
          <w:szCs w:val="24"/>
          <w:lang w:val="nl-NL"/>
        </w:rPr>
        <w:t>.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0F4C6ECA" w:rsidR="00B97905" w:rsidRPr="00AB213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sz w:val="24"/>
          <w:szCs w:val="24"/>
          <w:lang w:val="hy-AM"/>
        </w:rPr>
        <w:tab/>
        <w:t>13</w:t>
      </w:r>
      <w:r w:rsidR="003540D1" w:rsidRPr="00AB2135">
        <w:rPr>
          <w:rFonts w:ascii="GHEA Grapalat" w:hAnsi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AB2135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AB2135">
        <w:rPr>
          <w:rFonts w:ascii="GHEA Grapalat" w:hAnsi="GHEA Grapalat"/>
          <w:sz w:val="24"/>
          <w:szCs w:val="24"/>
          <w:lang w:val="nl-NL"/>
        </w:rPr>
        <w:t>:</w:t>
      </w:r>
      <w:r w:rsidR="00B97905" w:rsidRPr="00AB213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AB2135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AB2135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AB2135">
        <w:rPr>
          <w:rFonts w:ascii="GHEA Grapalat" w:hAnsi="GHEA Grapalat"/>
          <w:b/>
          <w:sz w:val="24"/>
          <w:szCs w:val="24"/>
          <w:lang w:val="hy-AM"/>
        </w:rPr>
        <w:t xml:space="preserve">II. ՀԱՆՁՆԱԺՈՂՈՎԻ ԳՈՐԾՈՒՆԵՈՒԹՅԱՆ ՆՊԱՏԱԿԸ ԵՎ ԻՐԱՎԱՍՈՒԹՅՈՒՆՆԵՐԸ </w:t>
      </w:r>
      <w:r w:rsidRPr="00AB2135">
        <w:rPr>
          <w:rFonts w:ascii="GHEA Grapalat" w:hAnsi="GHEA Grapalat"/>
          <w:b/>
          <w:sz w:val="24"/>
          <w:szCs w:val="24"/>
          <w:lang w:val="nl-NL"/>
        </w:rPr>
        <w:t>(</w:t>
      </w:r>
      <w:r w:rsidRPr="00AB2135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AB2135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AB2135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5EC66917" w:rsidR="00ED65C1" w:rsidRPr="00AB2135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ab/>
        <w:t>14</w:t>
      </w:r>
      <w:r w:rsidR="003540D1" w:rsidRPr="00AB2135">
        <w:rPr>
          <w:rFonts w:ascii="GHEA Grapalat" w:hAnsi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AB2135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AB2135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AB2135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39A04EBF" w:rsidR="00260E9A" w:rsidRPr="00AB2135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 w:rsidR="003540D1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40D1" w:rsidRPr="00AB2135">
        <w:rPr>
          <w:rFonts w:ascii="GHEA Grapalat" w:hAnsi="GHEA Grapalat" w:cs="GHEA Grapalat"/>
          <w:sz w:val="24"/>
          <w:szCs w:val="24"/>
          <w:lang w:val="hy-AM"/>
        </w:rPr>
        <w:t>Հանձնաժո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ղովը կարող  է իրականացնել միջոցառումներ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5F3AF7E6" w:rsidR="00ED65C1" w:rsidRPr="00AB2135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A51F57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BAF7D8D" w14:textId="1BA26635" w:rsidR="00ED65C1" w:rsidRPr="00AB2135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="00A51F57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A588D34" w14:textId="24A6A5B2" w:rsidR="00ED65C1" w:rsidRPr="00AB2135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093CBB2A" w14:textId="3EEEAE36" w:rsidR="00ED65C1" w:rsidRPr="00AB2135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գնահատման համար տեղեկատվության փոխանակմանը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0214F8C" w14:textId="7C93A53F" w:rsidR="00ED65C1" w:rsidRPr="00AB2135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6D4F6E6" w14:textId="3098B6AD" w:rsidR="00ED65C1" w:rsidRPr="00AB2135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6006A84E" w14:textId="677C016A" w:rsidR="00ED65C1" w:rsidRPr="00AB2135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F2E8736" w14:textId="450AB750" w:rsidR="00ED65C1" w:rsidRPr="00AB2135" w:rsidRDefault="00260E9A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12880962" w14:textId="4BFF0B42" w:rsidR="00ED65C1" w:rsidRPr="00AB2135" w:rsidRDefault="00260E9A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>ն</w:t>
      </w:r>
      <w:r w:rsidR="004321AD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4D92ABEF" w14:textId="0EB4A635" w:rsidR="005153B7" w:rsidRPr="00AB2135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AB2135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AB2135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AB2135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B2135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Pr="00AB2135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AB2135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AB2135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AB2135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Pr="00AB2135" w:rsidRDefault="005153B7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1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6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B2135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AB2135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Pr="00AB2135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AB2135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Արցախի Հանրապետությունից տեղահանվածները, ովքեր փաստացի բնակվում են համայնքում։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10CC5308" w:rsidR="00ED65C1" w:rsidRPr="00AB2135" w:rsidRDefault="00801AFA" w:rsidP="00ED65C1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 w:cs="GHEA Grapalat"/>
          <w:sz w:val="24"/>
          <w:szCs w:val="24"/>
          <w:lang w:val="hy-AM"/>
        </w:rPr>
        <w:t>17</w:t>
      </w:r>
      <w:r w:rsidR="00C733B5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AB2135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 w:rsidR="00C733B5" w:rsidRPr="00AB2135">
        <w:rPr>
          <w:rFonts w:ascii="GHEA Grapalat" w:hAnsi="GHEA Grapalat" w:cs="GHEA Grapalat"/>
          <w:sz w:val="24"/>
          <w:szCs w:val="24"/>
          <w:lang w:val="hy-AM"/>
        </w:rPr>
        <w:t>.</w:t>
      </w:r>
    </w:p>
    <w:p w14:paraId="77EB2F29" w14:textId="77777777" w:rsidR="00801AFA" w:rsidRPr="00AB2135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ա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Pr="00AB2135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փ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AB2135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է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լեկտրոնային</w:t>
      </w:r>
      <w:r w:rsidRPr="00AB2135">
        <w:rPr>
          <w:rFonts w:ascii="GHEA Grapalat" w:hAnsi="GHEA Grapalat"/>
          <w:sz w:val="24"/>
          <w:szCs w:val="24"/>
          <w:lang w:val="hy-AM"/>
        </w:rPr>
        <w:t>՝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lastRenderedPageBreak/>
        <w:t>փաստաթղթերը (տես՝ Ծառայության տրամադրման համար անհրաժեշտ փաստաթղթեր բաժինը։</w:t>
      </w:r>
    </w:p>
    <w:p w14:paraId="10B10D92" w14:textId="6CD9E282" w:rsidR="00801AFA" w:rsidRPr="00AB2135" w:rsidRDefault="00801AFA" w:rsidP="00801AFA">
      <w:pPr>
        <w:spacing w:after="0"/>
        <w:ind w:firstLine="708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18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1546DA" w:rsidRPr="00AB2135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26B86E31" w14:textId="382139D5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1546DA" w:rsidRPr="00AB2135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EE1866" w14:textId="77777777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677AEFDC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3) բժշկասոցիալական փորձաքննությա</w:t>
      </w:r>
      <w:r w:rsidR="001546DA" w:rsidRPr="00AB2135">
        <w:rPr>
          <w:rFonts w:ascii="GHEA Grapalat" w:hAnsi="GHEA Grapalat"/>
          <w:sz w:val="24"/>
          <w:szCs w:val="24"/>
          <w:lang w:val="hy-AM"/>
        </w:rPr>
        <w:t>ն հանձնաժողովի  որոշման պատճենը.</w:t>
      </w:r>
    </w:p>
    <w:p w14:paraId="5FA6D78D" w14:textId="77777777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1F1A8CFB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1546DA" w:rsidRPr="00AB2135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4C459B12" w14:textId="7260A8F0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1546DA" w:rsidRPr="00AB2135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741EE60B" w14:textId="3ED81AFA" w:rsidR="00801AFA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 w:rsidRPr="00AB2135">
        <w:rPr>
          <w:rFonts w:ascii="GHEA Grapalat" w:hAnsi="GHEA Grapalat"/>
          <w:sz w:val="24"/>
          <w:szCs w:val="24"/>
          <w:lang w:val="hy-AM"/>
        </w:rPr>
        <w:t>փ</w:t>
      </w:r>
      <w:r w:rsidRPr="00AB2135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1546DA" w:rsidRPr="00AB2135">
        <w:rPr>
          <w:rFonts w:ascii="GHEA Grapalat" w:hAnsi="GHEA Grapalat"/>
          <w:sz w:val="24"/>
          <w:szCs w:val="24"/>
          <w:lang w:val="hy-AM"/>
        </w:rPr>
        <w:t>.</w:t>
      </w:r>
    </w:p>
    <w:p w14:paraId="40CCABD5" w14:textId="3229B98E" w:rsidR="00ED65C1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 w:rsidRPr="00AB2135">
        <w:rPr>
          <w:rFonts w:ascii="GHEA Grapalat" w:hAnsi="GHEA Grapalat"/>
          <w:sz w:val="24"/>
          <w:szCs w:val="24"/>
          <w:lang w:val="hy-AM"/>
        </w:rPr>
        <w:t>է</w:t>
      </w:r>
      <w:r w:rsidRPr="00AB2135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1</w:t>
      </w:r>
      <w:r w:rsidR="00801AFA" w:rsidRPr="00AB2135">
        <w:rPr>
          <w:rFonts w:ascii="GHEA Grapalat" w:hAnsi="GHEA Grapalat"/>
          <w:sz w:val="24"/>
          <w:szCs w:val="24"/>
          <w:lang w:val="hy-AM"/>
        </w:rPr>
        <w:t>9</w:t>
      </w:r>
      <w:r w:rsidRPr="00AB2135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 w:rsidRPr="00AB2135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Pr="00AB2135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20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Pr="00AB2135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21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Pr="00AB2135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22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Pr="00AB2135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23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t xml:space="preserve">. Համայնքում սոցիալական աջակցության տրամադրման յուրաքանչյուր գործընթաց կազմակերպվում և իրականացվում է «Վարչարարության հիմունքների և </w:t>
      </w:r>
      <w:r w:rsidR="00ED65C1" w:rsidRPr="00AB2135">
        <w:rPr>
          <w:rFonts w:ascii="GHEA Grapalat" w:hAnsi="GHEA Grapalat"/>
          <w:sz w:val="24"/>
          <w:szCs w:val="24"/>
          <w:lang w:val="hy-AM"/>
        </w:rPr>
        <w:lastRenderedPageBreak/>
        <w:t>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Pr="00AB2135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</w:t>
      </w:r>
      <w:r w:rsidR="00801AFA" w:rsidRPr="00AB2135">
        <w:rPr>
          <w:rFonts w:ascii="GHEA Grapalat" w:hAnsi="GHEA Grapalat"/>
          <w:sz w:val="24"/>
          <w:szCs w:val="24"/>
          <w:lang w:val="hy-AM"/>
        </w:rPr>
        <w:t>4</w:t>
      </w:r>
      <w:r w:rsidRPr="00AB2135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Pr="00AB2135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Pr="00AB2135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AB2135" w:rsidRDefault="00ED65C1" w:rsidP="001470F9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2FEC691B" w:rsidR="005153B7" w:rsidRPr="00AB2135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B2135">
        <w:rPr>
          <w:rFonts w:ascii="GHEA Grapalat" w:hAnsi="GHEA Grapalat"/>
          <w:b/>
          <w:sz w:val="24"/>
          <w:szCs w:val="24"/>
          <w:lang w:val="hy-AM"/>
        </w:rPr>
        <w:t>IV</w:t>
      </w:r>
      <w:r w:rsidR="00B906CB" w:rsidRPr="00AB2135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="005153B7" w:rsidRPr="00AB213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AB2135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AB2135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60C653EC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25</w:t>
      </w:r>
      <w:r w:rsidR="00B760C3" w:rsidRPr="00AB213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B2135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9EE46A1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26</w:t>
      </w:r>
      <w:r w:rsidR="00B760C3" w:rsidRPr="00AB2135">
        <w:rPr>
          <w:rFonts w:ascii="GHEA Grapalat" w:hAnsi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585822F1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27</w:t>
      </w:r>
      <w:r w:rsidR="00B760C3" w:rsidRPr="00AB2135">
        <w:rPr>
          <w:rFonts w:ascii="GHEA Grapalat" w:hAnsi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5021A5AB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28</w:t>
      </w:r>
      <w:r w:rsidR="00B760C3" w:rsidRPr="00AB2135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B2135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29. Քննարկման արդյունքներով հանձնաժողովը կազմում է եզրակացություն, որը ստորագրում են հանձնաժողովի անդամները։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35DD747A" w14:textId="77777777" w:rsidR="00B760C3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30.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0BCA409E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31.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32AE4C28" w:rsidR="001470F9" w:rsidRPr="00AB2135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>32</w:t>
      </w:r>
      <w:r w:rsidR="00B760C3" w:rsidRPr="00AB2135">
        <w:rPr>
          <w:rFonts w:ascii="GHEA Grapalat" w:hAnsi="GHEA Grapalat" w:cs="Cambria Math"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AB2135">
        <w:rPr>
          <w:rFonts w:ascii="GHEA Grapalat" w:hAnsi="GHEA Grapalat"/>
          <w:sz w:val="24"/>
          <w:szCs w:val="24"/>
          <w:lang w:val="hy-AM"/>
        </w:rPr>
        <w:t>։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9D3D3DD" w:rsidR="005153B7" w:rsidRPr="00AB2135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br/>
      </w:r>
      <w:r w:rsidRPr="00AB2135">
        <w:rPr>
          <w:rFonts w:ascii="GHEA Grapalat" w:hAnsi="GHEA Grapalat"/>
          <w:b/>
          <w:sz w:val="24"/>
          <w:szCs w:val="24"/>
          <w:lang w:val="hy-AM"/>
        </w:rPr>
        <w:t>V</w:t>
      </w:r>
      <w:r w:rsidR="00B760C3" w:rsidRPr="00AB2135">
        <w:rPr>
          <w:rFonts w:ascii="GHEA Grapalat" w:hAnsi="GHEA Grapalat" w:cs="Cambria Math"/>
          <w:b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1E5AA87" w14:textId="183B169E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lastRenderedPageBreak/>
        <w:tab/>
      </w:r>
      <w:r w:rsidRPr="00AB2135">
        <w:rPr>
          <w:rFonts w:ascii="GHEA Grapalat" w:hAnsi="GHEA Grapalat"/>
          <w:sz w:val="24"/>
          <w:szCs w:val="24"/>
          <w:lang w:val="hy-AM"/>
        </w:rPr>
        <w:tab/>
        <w:t>33. Ընտանիքի կարիքների գնահատումը կատարվում է միավորային համակարգով՝ ելնելով հետևյալ չափորոշիչներից.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4)  բազմազավակ՝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4D92E0E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ab/>
      </w:r>
      <w:r w:rsidR="001937F0" w:rsidRPr="00AB2135">
        <w:rPr>
          <w:rFonts w:ascii="GHEA Grapalat" w:hAnsi="GHEA Grapalat"/>
          <w:sz w:val="24"/>
          <w:szCs w:val="24"/>
          <w:lang w:val="hy-AM"/>
        </w:rPr>
        <w:t>Ա.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չորս, հինգ անչափահաս երեխա ունեցող ընտանիք -1 միավոր,</w:t>
      </w:r>
    </w:p>
    <w:p w14:paraId="6A735D0C" w14:textId="58CFDFEA" w:rsidR="001470F9" w:rsidRPr="00AB2135" w:rsidRDefault="001937F0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Բ.</w:t>
      </w:r>
      <w:r w:rsidR="001470F9" w:rsidRPr="00AB2135">
        <w:rPr>
          <w:rFonts w:ascii="GHEA Grapalat" w:hAnsi="GHEA Grapalat"/>
          <w:sz w:val="24"/>
          <w:szCs w:val="24"/>
          <w:lang w:val="hy-AM"/>
        </w:rPr>
        <w:t xml:space="preserve"> վեց և ավելի անչափահաս երեխա ունեցող ընտանիք –  2 միավոր,</w:t>
      </w:r>
      <w:r w:rsidR="001470F9"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739DEBAF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  <w:r w:rsidRPr="00AB2135">
        <w:rPr>
          <w:rFonts w:ascii="GHEA Grapalat" w:hAnsi="GHEA Grapalat"/>
          <w:sz w:val="24"/>
          <w:szCs w:val="24"/>
          <w:lang w:val="hy-AM"/>
        </w:rPr>
        <w:tab/>
        <w:t>6) 1-ին կամ 2-րդ խմբի հաշմանդամություն ունեցող ընտանիք- 2 միավոր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</w:p>
    <w:p w14:paraId="20591ED4" w14:textId="0C67933C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006E9B" w14:textId="7C88259B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9FDDA4" w14:textId="0E17B016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506B24B" w14:textId="64CA098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աղետ) տուժած ընտանիք - 3 միավոր,</w:t>
      </w:r>
    </w:p>
    <w:p w14:paraId="1CF2DFA9" w14:textId="7777777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1A7E017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կորած) ունեցող ընտանիք-3 միավոր,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06A1086A" w14:textId="6F0AE075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0F51EB7B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975A69" w14:textId="63CAC6A3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 xml:space="preserve"> երեխա ունեցող ընտանիք-2 միավոր,</w:t>
      </w:r>
    </w:p>
    <w:p w14:paraId="2C745792" w14:textId="75333E31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16) կյանքի և առողջության համար վտանգավոր պայմաններում բնակվող անչափահաս երեխա ունեցող ընտանիք-3</w:t>
      </w:r>
      <w:r w:rsidR="003458B2" w:rsidRPr="00AB2135">
        <w:rPr>
          <w:rFonts w:ascii="GHEA Grapalat" w:hAnsi="GHEA Grapalat"/>
          <w:sz w:val="24"/>
          <w:szCs w:val="24"/>
          <w:lang w:val="hy-AM"/>
        </w:rPr>
        <w:t>,</w:t>
      </w:r>
    </w:p>
    <w:p w14:paraId="06504553" w14:textId="7F1A1741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8026FE" w14:textId="26FB0556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18) առանց ծնողական խնամքի մնացած երեխա ունեցող ընտանիք-3 միավոր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>,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64ADB2" w14:textId="197FF4DB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19)խնամակալ՝ </w:t>
      </w:r>
      <w:r w:rsidRPr="00AB2135">
        <w:rPr>
          <w:rFonts w:ascii="GHEA Grapalat" w:hAnsi="GHEA Grapalat"/>
          <w:sz w:val="24"/>
          <w:szCs w:val="24"/>
          <w:lang w:val="hy-AM"/>
        </w:rPr>
        <w:tab/>
        <w:t>(անգործունակ ճանաչված անձի և անչափահ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>ասի) ունեցող ընտանիք  -3 միավոր,</w:t>
      </w:r>
    </w:p>
    <w:p w14:paraId="3468742F" w14:textId="72C1FDD1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20) կյանքի դժվարին իրավիճակում հայտնված (անհետաձգե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 xml:space="preserve">լի բժշկական միջամտություն, </w:t>
      </w:r>
      <w:r w:rsidRPr="00AB2135">
        <w:rPr>
          <w:rFonts w:ascii="GHEA Grapalat" w:hAnsi="GHEA Grapalat"/>
          <w:sz w:val="24"/>
          <w:szCs w:val="24"/>
          <w:lang w:val="hy-AM"/>
        </w:rPr>
        <w:t>վիրահատություններ, այլ բժշկական կենտրոն տեղափոխելու անհրաժեշտություն ) ընտանիք-4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 xml:space="preserve"> միավոր,</w:t>
      </w:r>
    </w:p>
    <w:p w14:paraId="263E05D8" w14:textId="0ABC31EF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21) ա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 xml:space="preserve">նբարենպաստ այլ պայմաններ- 1-ից </w:t>
      </w:r>
      <w:r w:rsidRPr="00AB2135">
        <w:rPr>
          <w:rFonts w:ascii="GHEA Grapalat" w:hAnsi="GHEA Grapalat"/>
          <w:sz w:val="24"/>
          <w:szCs w:val="24"/>
          <w:lang w:val="hy-AM"/>
        </w:rPr>
        <w:t>4 միավոր (հիմնավորում է լրացուցիչ տեղեկատվությամբ և մասնագետի դիտարկումներով)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>,</w:t>
      </w:r>
    </w:p>
    <w:p w14:paraId="3472EFFC" w14:textId="1A2C0093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30. Աջակցությ</w:t>
      </w:r>
      <w:r w:rsidR="00B579D4" w:rsidRPr="00AB2135">
        <w:rPr>
          <w:rFonts w:ascii="GHEA Grapalat" w:hAnsi="GHEA Grapalat"/>
          <w:sz w:val="24"/>
          <w:szCs w:val="24"/>
          <w:lang w:val="hy-AM"/>
        </w:rPr>
        <w:t xml:space="preserve">ունը ցուցաբերվում է նվազագույն </w:t>
      </w:r>
      <w:r w:rsidRPr="00AB2135">
        <w:rPr>
          <w:rFonts w:ascii="GHEA Grapalat" w:hAnsi="GHEA Grapalat"/>
          <w:sz w:val="24"/>
          <w:szCs w:val="24"/>
          <w:lang w:val="hy-AM"/>
        </w:rPr>
        <w:t>4  միավոր ստանալու դեպքում:</w:t>
      </w:r>
      <w:r w:rsidRPr="00AB2135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 w:rsidRPr="00AB2135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AB2135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AB2135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B2135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V</w:t>
      </w:r>
      <w:r w:rsidR="001470F9" w:rsidRPr="00AB2135">
        <w:rPr>
          <w:rFonts w:ascii="GHEA Grapalat" w:hAnsi="GHEA Grapalat"/>
          <w:b/>
          <w:sz w:val="24"/>
          <w:szCs w:val="24"/>
          <w:lang w:val="hy-AM"/>
        </w:rPr>
        <w:t>I</w:t>
      </w:r>
      <w:r w:rsidRPr="00AB2135">
        <w:rPr>
          <w:rFonts w:ascii="GHEA Grapalat" w:hAnsi="GHEA Grapalat" w:cs="Sylfaen"/>
          <w:b/>
          <w:sz w:val="24"/>
          <w:szCs w:val="24"/>
          <w:lang w:val="hy-AM"/>
        </w:rPr>
        <w:t>. ԱՋԱԿՑՈՒԹՅՈՒՆ ՏՐԱՄԱԴՐԵԼՈՒ ՓԱՍՏԱԹՂԹԵՐԻ</w:t>
      </w:r>
      <w:r w:rsidRPr="00AB213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Pr="00AB2135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AB2135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 w:rsidRPr="00AB2135">
        <w:rPr>
          <w:rFonts w:ascii="GHEA Grapalat" w:hAnsi="GHEA Grapalat"/>
          <w:sz w:val="24"/>
          <w:szCs w:val="24"/>
          <w:lang w:val="hy-AM"/>
        </w:rPr>
        <w:t>32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. Աջակցություն տրամադրելու </w:t>
      </w:r>
      <w:r w:rsidRPr="00AB213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են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Pr="00AB2135">
        <w:rPr>
          <w:rFonts w:ascii="GHEA Grapalat" w:hAnsi="GHEA Grapalat"/>
          <w:sz w:val="24"/>
          <w:szCs w:val="24"/>
          <w:lang w:val="hy-AM"/>
        </w:rPr>
        <w:t>.</w:t>
      </w:r>
      <w:r w:rsidRPr="00AB2135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AB2135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AB2135">
        <w:rPr>
          <w:rFonts w:ascii="GHEA Grapalat" w:hAnsi="GHEA Grapalat"/>
          <w:sz w:val="24"/>
          <w:szCs w:val="24"/>
          <w:lang w:val="hy-AM"/>
        </w:rPr>
        <w:t>(</w:t>
      </w:r>
      <w:r w:rsidRPr="00AB2135">
        <w:rPr>
          <w:rFonts w:ascii="GHEA Grapalat" w:hAnsi="GHEA Grapalat" w:cs="Sylfaen"/>
          <w:sz w:val="24"/>
          <w:szCs w:val="24"/>
          <w:lang w:val="hy-AM"/>
        </w:rPr>
        <w:t>ձև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AB2135">
        <w:rPr>
          <w:rFonts w:ascii="GHEA Grapalat" w:hAnsi="GHEA Grapalat" w:cs="Arial"/>
          <w:sz w:val="24"/>
          <w:szCs w:val="24"/>
          <w:lang w:val="hy-AM"/>
        </w:rPr>
        <w:t>–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է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AB2135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2135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4075EA55" w:rsidR="005153B7" w:rsidRPr="00AB2135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2135">
        <w:rPr>
          <w:rFonts w:ascii="GHEA Grapalat" w:hAnsi="GHEA Grapalat" w:cs="Sylfaen"/>
          <w:sz w:val="24"/>
          <w:szCs w:val="24"/>
          <w:lang w:val="hy-AM"/>
        </w:rPr>
        <w:t xml:space="preserve">     6)սոցիալական աշխատողի կամ գործը վ</w:t>
      </w:r>
      <w:r w:rsidR="0050751F" w:rsidRPr="00AB2135">
        <w:rPr>
          <w:rFonts w:ascii="GHEA Grapalat" w:hAnsi="GHEA Grapalat" w:cs="Sylfaen"/>
          <w:sz w:val="24"/>
          <w:szCs w:val="24"/>
          <w:lang w:val="hy-AM"/>
        </w:rPr>
        <w:t xml:space="preserve">արող համայքային ծառայողի հատուկ </w:t>
      </w:r>
      <w:r w:rsidRPr="00AB2135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ղեկավարի որոշումը.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 w:rsidRPr="00AB2135">
        <w:rPr>
          <w:rFonts w:ascii="GHEA Grapalat" w:hAnsi="GHEA Grapalat"/>
          <w:sz w:val="24"/>
          <w:szCs w:val="24"/>
          <w:lang w:val="hy-AM"/>
        </w:rPr>
        <w:t>33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գործ (սոցիալական գործ) և ապահովում </w:t>
      </w:r>
      <w:r w:rsidRPr="00AB213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AB21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2135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AB2135">
        <w:rPr>
          <w:rFonts w:ascii="GHEA Grapalat" w:hAnsi="GHEA Grapalat" w:cs="Sylfaen"/>
          <w:sz w:val="24"/>
          <w:szCs w:val="24"/>
          <w:lang w:val="hy-AM"/>
        </w:rPr>
        <w:tab/>
      </w:r>
      <w:r w:rsidRPr="00AB2135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 w:rsidRPr="00AB2135">
        <w:rPr>
          <w:rFonts w:ascii="GHEA Grapalat" w:hAnsi="GHEA Grapalat" w:cs="Sylfaen"/>
          <w:sz w:val="24"/>
          <w:szCs w:val="24"/>
          <w:lang w:val="hy-AM"/>
        </w:rPr>
        <w:t>34</w:t>
      </w:r>
      <w:r w:rsidRPr="00AB2135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14:paraId="072B74EF" w14:textId="08AD0CB2" w:rsidR="005153B7" w:rsidRPr="00AB2135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2135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 w:rsidRPr="00AB2135">
        <w:rPr>
          <w:rFonts w:ascii="GHEA Grapalat" w:hAnsi="GHEA Grapalat" w:cs="Sylfaen"/>
          <w:sz w:val="24"/>
          <w:szCs w:val="24"/>
          <w:lang w:val="hy-AM"/>
        </w:rPr>
        <w:t>35</w:t>
      </w:r>
      <w:r w:rsidRPr="00AB2135">
        <w:rPr>
          <w:rFonts w:ascii="GHEA Grapalat" w:hAnsi="GHEA Grapalat" w:cs="Sylfaen"/>
          <w:sz w:val="24"/>
          <w:szCs w:val="24"/>
          <w:lang w:val="hy-AM"/>
        </w:rPr>
        <w:t>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14:paraId="212DABD2" w14:textId="77777777" w:rsidR="00804876" w:rsidRPr="00B155A2" w:rsidRDefault="00804876" w:rsidP="005153B7">
      <w:pPr>
        <w:spacing w:line="360" w:lineRule="auto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  <w:bookmarkStart w:id="0" w:name="_GoBack"/>
      <w:bookmarkEnd w:id="0"/>
    </w:p>
    <w:p w14:paraId="72DE4EF3" w14:textId="77777777" w:rsidR="005153B7" w:rsidRPr="00AB2135" w:rsidRDefault="005153B7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B2135">
        <w:rPr>
          <w:rFonts w:ascii="GHEA Grapalat" w:hAnsi="GHEA Grapalat" w:cs="Sylfaen"/>
          <w:b/>
          <w:i/>
          <w:sz w:val="24"/>
          <w:szCs w:val="24"/>
          <w:lang w:val="hy-AM"/>
        </w:rPr>
        <w:t>Ձև</w:t>
      </w:r>
      <w:r w:rsidRPr="00AB2135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</w:p>
    <w:p w14:paraId="14AE420E" w14:textId="77777777" w:rsidR="00595BC1" w:rsidRPr="00804876" w:rsidRDefault="00595BC1" w:rsidP="00595BC1">
      <w:pPr>
        <w:spacing w:line="36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u w:val="single"/>
          <w:lang w:val="hy-AM"/>
        </w:rPr>
        <w:t>ԸՆՏԱՆԻՔԻ</w:t>
      </w:r>
      <w:r w:rsidRPr="00804876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  </w:t>
      </w:r>
      <w:r w:rsidRPr="008048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u w:val="single"/>
          <w:lang w:val="hy-AM"/>
        </w:rPr>
        <w:t>ԿԱՐԻՔՆԵՐԻ</w:t>
      </w:r>
      <w:r w:rsidRPr="008048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 </w:t>
      </w:r>
      <w:r w:rsidRPr="00804876">
        <w:rPr>
          <w:rFonts w:ascii="GHEA Grapalat" w:hAnsi="GHEA Grapalat" w:cs="Arial"/>
          <w:b/>
          <w:sz w:val="24"/>
          <w:szCs w:val="24"/>
          <w:u w:val="single"/>
          <w:lang w:val="hy-AM"/>
        </w:rPr>
        <w:t>ԳՆԱՀԱՏՄԱՆ</w:t>
      </w:r>
      <w:r w:rsidRPr="008048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</w:t>
      </w:r>
      <w:r w:rsidRPr="00804876">
        <w:rPr>
          <w:rFonts w:ascii="GHEA Grapalat" w:hAnsi="GHEA Grapalat" w:cs="Arial"/>
          <w:b/>
          <w:sz w:val="24"/>
          <w:szCs w:val="24"/>
          <w:u w:val="single"/>
          <w:lang w:val="hy-AM"/>
        </w:rPr>
        <w:t>ԹԵՐԹԻԿ</w:t>
      </w:r>
    </w:p>
    <w:p w14:paraId="7C28CC54" w14:textId="459E5CA0" w:rsidR="00595BC1" w:rsidRPr="00804876" w:rsidRDefault="00595BC1" w:rsidP="00595BC1">
      <w:pPr>
        <w:spacing w:line="360" w:lineRule="auto"/>
        <w:ind w:left="708"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t>Հայաստանի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Հանրապետության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0751F" w:rsidRPr="00804876">
        <w:rPr>
          <w:rFonts w:ascii="GHEA Grapalat" w:hAnsi="GHEA Grapalat" w:cs="Arial"/>
          <w:b/>
          <w:sz w:val="24"/>
          <w:szCs w:val="24"/>
          <w:lang w:val="hy-AM"/>
        </w:rPr>
        <w:t>Գեղարքունիքի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մարզի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751F" w:rsidRPr="00804876">
        <w:rPr>
          <w:rFonts w:ascii="GHEA Grapalat" w:hAnsi="GHEA Grapalat" w:cs="Arial"/>
          <w:b/>
          <w:sz w:val="24"/>
          <w:szCs w:val="24"/>
          <w:lang w:val="hy-AM"/>
        </w:rPr>
        <w:t>Մարտունի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համայնք</w:t>
      </w:r>
    </w:p>
    <w:p w14:paraId="4433AA07" w14:textId="6E1725DC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804876">
        <w:rPr>
          <w:rFonts w:ascii="Courier New" w:hAnsi="Courier New" w:cs="Courier New"/>
          <w:b/>
          <w:sz w:val="24"/>
          <w:szCs w:val="24"/>
          <w:lang w:val="hy-AM"/>
        </w:rPr>
        <w:t>―――</w:t>
      </w:r>
      <w:r w:rsidRPr="00804876">
        <w:rPr>
          <w:rFonts w:ascii="GHEA Grapalat" w:hAnsi="GHEA Grapalat"/>
          <w:b/>
          <w:sz w:val="24"/>
          <w:szCs w:val="24"/>
          <w:lang w:val="hy-AM"/>
        </w:rPr>
        <w:t>»</w:t>
      </w:r>
      <w:r w:rsidRPr="00804876">
        <w:rPr>
          <w:rFonts w:ascii="GHEA Grapalat" w:hAnsi="GHEA Grapalat"/>
          <w:sz w:val="24"/>
          <w:szCs w:val="24"/>
          <w:lang w:val="hy-AM"/>
        </w:rPr>
        <w:t>---------------</w:t>
      </w:r>
      <w:r w:rsidRPr="00804876">
        <w:rPr>
          <w:rFonts w:ascii="GHEA Grapalat" w:hAnsi="GHEA Grapalat"/>
          <w:b/>
          <w:sz w:val="24"/>
          <w:szCs w:val="24"/>
          <w:lang w:val="hy-AM"/>
        </w:rPr>
        <w:t>20</w:t>
      </w:r>
      <w:r w:rsidR="00F313D0" w:rsidRPr="00804876">
        <w:rPr>
          <w:rFonts w:ascii="GHEA Grapalat" w:hAnsi="GHEA Grapalat"/>
          <w:b/>
          <w:sz w:val="24"/>
          <w:szCs w:val="24"/>
          <w:lang w:val="hy-AM"/>
        </w:rPr>
        <w:t>——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Pr="00804876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0D0E9D99" w14:textId="77777777" w:rsidR="00595BC1" w:rsidRPr="00804876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t>Ընդհանուր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տվյալներ</w:t>
      </w:r>
    </w:p>
    <w:p w14:paraId="04C09BE6" w14:textId="77777777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t>Դիմողի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անուն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ազգանուն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հայրանուն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t>Հասցե</w:t>
      </w:r>
      <w:r w:rsidRPr="0080487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lastRenderedPageBreak/>
        <w:t>Հեռախոս</w:t>
      </w:r>
      <w:r w:rsidRPr="0080487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804876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ժողովրդագրական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2253"/>
        <w:gridCol w:w="3553"/>
      </w:tblGrid>
      <w:tr w:rsidR="00804876" w:rsidRPr="00804876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Անուն</w:t>
            </w:r>
            <w:r w:rsidRPr="0080487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ազգանուն</w:t>
            </w:r>
            <w:r w:rsidRPr="0080487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Ծննդյան</w:t>
            </w:r>
            <w:r w:rsidRPr="00804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օր</w:t>
            </w:r>
            <w:r w:rsidRPr="0080487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ամիս</w:t>
            </w:r>
            <w:r w:rsidRPr="00804876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804876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տարի</w:t>
            </w:r>
          </w:p>
        </w:tc>
      </w:tr>
      <w:tr w:rsidR="00804876" w:rsidRPr="00804876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804876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804876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804876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804876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804876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04876" w:rsidRPr="00804876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804876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en-US"/>
        </w:rPr>
        <w:t>Ընտանիքի</w:t>
      </w:r>
      <w:r w:rsidRPr="00804876">
        <w:rPr>
          <w:rFonts w:ascii="GHEA Grapalat" w:hAnsi="GHEA Grapalat"/>
          <w:b/>
          <w:sz w:val="24"/>
          <w:szCs w:val="24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804876" w:rsidRPr="00804876" w14:paraId="0AF6A69C" w14:textId="77777777" w:rsidTr="00435E07">
        <w:tc>
          <w:tcPr>
            <w:tcW w:w="3189" w:type="dxa"/>
          </w:tcPr>
          <w:p w14:paraId="560D7276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Ն</w:t>
            </w:r>
            <w:r w:rsidRPr="00804876">
              <w:rPr>
                <w:rFonts w:ascii="GHEA Grapalat" w:hAnsi="GHEA Grapalat" w:cs="Arial"/>
                <w:b/>
                <w:sz w:val="24"/>
                <w:szCs w:val="24"/>
              </w:rPr>
              <w:t>կարագիր</w:t>
            </w:r>
          </w:p>
        </w:tc>
      </w:tr>
      <w:tr w:rsidR="00804876" w:rsidRPr="00804876" w14:paraId="27B4B9E1" w14:textId="77777777" w:rsidTr="00435E07">
        <w:tc>
          <w:tcPr>
            <w:tcW w:w="3189" w:type="dxa"/>
          </w:tcPr>
          <w:p w14:paraId="33625663" w14:textId="77777777" w:rsidR="00595BC1" w:rsidRPr="00804876" w:rsidRDefault="00595BC1" w:rsidP="006549B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Բնակարանային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24A1B1E0" w14:textId="77777777" w:rsidTr="00435E07">
        <w:tc>
          <w:tcPr>
            <w:tcW w:w="3189" w:type="dxa"/>
          </w:tcPr>
          <w:p w14:paraId="5B4BA682" w14:textId="77777777" w:rsidR="00595BC1" w:rsidRPr="00804876" w:rsidRDefault="00595BC1" w:rsidP="006549B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Կոմունալ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կենցաղային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-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հիգիենիկ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0C1F873D" w14:textId="77777777" w:rsidTr="00435E07">
        <w:tc>
          <w:tcPr>
            <w:tcW w:w="3189" w:type="dxa"/>
          </w:tcPr>
          <w:p w14:paraId="6A31A5B5" w14:textId="77777777" w:rsidR="00595BC1" w:rsidRPr="00804876" w:rsidRDefault="00595BC1" w:rsidP="006549B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Աշխատանքով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804876" w:rsidRDefault="00595BC1" w:rsidP="006549B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2902BFEE" w14:textId="77777777" w:rsidTr="00435E07">
        <w:tc>
          <w:tcPr>
            <w:tcW w:w="3189" w:type="dxa"/>
          </w:tcPr>
          <w:p w14:paraId="049A7D82" w14:textId="77777777" w:rsidR="00595BC1" w:rsidRPr="00804876" w:rsidRDefault="00595BC1" w:rsidP="006549B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Հագուստով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480E52DA" w14:textId="77777777" w:rsidTr="00435E07">
        <w:tc>
          <w:tcPr>
            <w:tcW w:w="3189" w:type="dxa"/>
          </w:tcPr>
          <w:p w14:paraId="6989D311" w14:textId="77777777" w:rsidR="00595BC1" w:rsidRPr="00804876" w:rsidRDefault="00595BC1" w:rsidP="006549B4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Սննդով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3F5F128D" w14:textId="77777777" w:rsidTr="00435E07">
        <w:tc>
          <w:tcPr>
            <w:tcW w:w="3189" w:type="dxa"/>
          </w:tcPr>
          <w:p w14:paraId="688D515B" w14:textId="77777777" w:rsidR="00595BC1" w:rsidRPr="00804876" w:rsidRDefault="00595BC1" w:rsidP="006549B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Առողջապահական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804876" w:rsidRDefault="00595BC1" w:rsidP="006549B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804876" w:rsidRDefault="00595BC1" w:rsidP="006549B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804876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սոցիալական</w:t>
      </w: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804876" w:rsidRPr="00B155A2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Հարազատներ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ընկերներ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ծանոթներ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հասարակական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կազմակերպություններ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</w:p>
        </w:tc>
      </w:tr>
      <w:tr w:rsidR="00804876" w:rsidRPr="00804876" w14:paraId="1AD23762" w14:textId="77777777" w:rsidTr="00435E07">
        <w:tc>
          <w:tcPr>
            <w:tcW w:w="4927" w:type="dxa"/>
          </w:tcPr>
          <w:p w14:paraId="7C2E07CA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245ACD19" w:rsidR="00595BC1" w:rsidRPr="00804876" w:rsidRDefault="0050751F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</w:t>
            </w:r>
            <w:r w:rsidR="00595BC1"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արգավիճակ</w:t>
            </w:r>
          </w:p>
        </w:tc>
      </w:tr>
      <w:tr w:rsidR="00804876" w:rsidRPr="00804876" w14:paraId="406713D0" w14:textId="77777777" w:rsidTr="00435E07">
        <w:tc>
          <w:tcPr>
            <w:tcW w:w="4927" w:type="dxa"/>
          </w:tcPr>
          <w:p w14:paraId="0DA35E9B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771491DD" w14:textId="77777777" w:rsidTr="00435E07">
        <w:tc>
          <w:tcPr>
            <w:tcW w:w="4927" w:type="dxa"/>
          </w:tcPr>
          <w:p w14:paraId="4D6FE369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804876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en-US"/>
        </w:rPr>
        <w:t>Լրացուցիչ</w:t>
      </w:r>
      <w:r w:rsidRPr="0080487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տեղեկատվություն</w:t>
      </w:r>
    </w:p>
    <w:p w14:paraId="2DCCCB82" w14:textId="77777777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sz w:val="24"/>
          <w:szCs w:val="24"/>
        </w:rPr>
      </w:pPr>
      <w:r w:rsidRPr="008048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804876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804876">
        <w:rPr>
          <w:rFonts w:ascii="GHEA Grapalat" w:hAnsi="GHEA Grapalat" w:cs="Arial"/>
          <w:b/>
          <w:sz w:val="24"/>
          <w:szCs w:val="24"/>
          <w:lang w:val="en-US"/>
        </w:rPr>
        <w:t>Մասնագետի</w:t>
      </w:r>
      <w:r w:rsidRPr="0080487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դիտարկումներ</w:t>
      </w:r>
    </w:p>
    <w:p w14:paraId="2F7FB5FA" w14:textId="77777777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sz w:val="24"/>
          <w:szCs w:val="24"/>
          <w:lang w:val="hy-AM"/>
        </w:rPr>
      </w:pPr>
      <w:r w:rsidRPr="00804876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804876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804876">
        <w:rPr>
          <w:rFonts w:ascii="GHEA Grapalat" w:hAnsi="GHEA Grapalat" w:cs="Arial"/>
          <w:b/>
          <w:sz w:val="24"/>
          <w:szCs w:val="24"/>
          <w:lang w:val="en-US"/>
        </w:rPr>
        <w:t>Լուսանկար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Pr="0080487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</w:rPr>
        <w:t>ա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ռկայություն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Sylfaen"/>
          <w:b/>
          <w:sz w:val="24"/>
          <w:szCs w:val="24"/>
          <w:lang w:val="en-US"/>
        </w:rPr>
        <w:t>(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անհրաժեշտության</w:t>
      </w:r>
      <w:r w:rsidRPr="0080487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en-US"/>
        </w:rPr>
        <w:t>դեպքում</w:t>
      </w:r>
      <w:r w:rsidRPr="00804876">
        <w:rPr>
          <w:rFonts w:ascii="GHEA Grapalat" w:hAnsi="GHEA Grapalat" w:cs="Sylfae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804876" w:rsidRPr="00804876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804876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804876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sz w:val="24"/>
          <w:szCs w:val="24"/>
        </w:rPr>
      </w:pPr>
      <w:r w:rsidRPr="00804876">
        <w:rPr>
          <w:rFonts w:ascii="GHEA Grapalat" w:hAnsi="GHEA Grapalat"/>
          <w:b/>
          <w:sz w:val="24"/>
          <w:szCs w:val="24"/>
        </w:rPr>
        <w:tab/>
      </w:r>
      <w:r w:rsidRPr="00804876">
        <w:rPr>
          <w:rFonts w:ascii="GHEA Grapalat" w:hAnsi="GHEA Grapalat"/>
          <w:b/>
          <w:sz w:val="24"/>
          <w:szCs w:val="24"/>
        </w:rPr>
        <w:tab/>
      </w:r>
    </w:p>
    <w:p w14:paraId="6701D169" w14:textId="348FA3A7" w:rsidR="00595BC1" w:rsidRPr="00804876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04876">
        <w:rPr>
          <w:rFonts w:ascii="GHEA Grapalat" w:hAnsi="GHEA Grapalat" w:cs="Sylfaen"/>
          <w:b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80487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4876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8048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sz w:val="24"/>
          <w:szCs w:val="24"/>
          <w:lang w:val="hy-AM"/>
        </w:rPr>
        <w:t>խմբի</w:t>
      </w:r>
      <w:r w:rsidRPr="008048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8048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sz w:val="24"/>
          <w:szCs w:val="24"/>
          <w:lang w:val="hy-AM"/>
        </w:rPr>
        <w:t>տորագրությունները</w:t>
      </w:r>
    </w:p>
    <w:p w14:paraId="49293D32" w14:textId="77777777" w:rsidR="00595BC1" w:rsidRPr="0080487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E1D7E88" w14:textId="77777777" w:rsidR="00595BC1" w:rsidRPr="0080487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8BF94D" w14:textId="77777777" w:rsidR="00595BC1" w:rsidRPr="00804876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4876">
        <w:rPr>
          <w:rFonts w:ascii="GHEA Grapalat" w:hAnsi="GHEA Grapalat" w:cs="Arial"/>
          <w:b/>
          <w:sz w:val="24"/>
          <w:szCs w:val="24"/>
          <w:lang w:val="hy-AM"/>
        </w:rPr>
        <w:t>Ընտանիքի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կարիքների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գնահատման</w:t>
      </w:r>
      <w:r w:rsidRPr="0080487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b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804876" w:rsidRPr="00804876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804876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</w:rPr>
              <w:t>Չափորոշիչ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804876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Չ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Չափորոշիչի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սահմանված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804876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Ընտանիքի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ստացած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միավորը</w:t>
            </w:r>
          </w:p>
        </w:tc>
      </w:tr>
      <w:tr w:rsidR="00804876" w:rsidRPr="00804876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Նպաստառու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</w:t>
            </w:r>
            <w:r w:rsidRPr="00804876">
              <w:rPr>
                <w:rFonts w:ascii="GHEA Grapalat" w:hAnsi="GHEA Grapalat" w:cs="Arial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804876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Միայնակ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804876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en-US"/>
              </w:rPr>
              <w:t>Ա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մուսնալուծված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ծնողի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խնամքին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գտնվող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804876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Բազմազավակ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804876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չորս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հինգ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804876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վեց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ավելի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)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</w:rPr>
              <w:t>1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45BAF4D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804876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Պարտադիր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ժամկետային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զինծառայող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յուրաքանչյուրին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804876" w:rsidRPr="00804876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3BA028A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1-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2-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րդ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խմբի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հաշմանդամություն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Հաշմանդամ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երեխաի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1EA181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Տնակ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կացարանու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ոչ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հիմնական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շինությունում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3-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րդ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4-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րդ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կարգի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վթարային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ճանաչված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շենքում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04876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Վարձով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Tahoma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Դժբախտ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պատահար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արտակարգ</w:t>
            </w:r>
            <w:r w:rsidRPr="00804876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իրավիճակից</w:t>
            </w:r>
            <w:r w:rsidRPr="00804876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(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բնական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տեխնածին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աղետից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տուժած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Tahoma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Դիմելու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օրվան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նախորդող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երեք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ամսվա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ընթացքում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</w:p>
          <w:p w14:paraId="083CD854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դամի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մահվան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en-US"/>
              </w:rPr>
              <w:t>1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Հայրենիքի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պաշտպանության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զոհված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(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անհետ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կորած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en-US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Հայրենիքի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պաշտպանության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հաշմանդամություն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ստացած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Միայնակ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չաշխատող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</w:rPr>
              <w:t>1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Միակողմանի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ծնողազուրկ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</w:rPr>
              <w:t>1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Կյանքի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առողջության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վտանգավոր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պայմաններում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Մինչև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 23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տարեկան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ուսնող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en-US"/>
              </w:rPr>
              <w:t>1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Երկողմանի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ծնողազուրկի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(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ԱԾԽՄ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երեխա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04876" w:rsidRPr="00804876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</w:rPr>
              <w:t>1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Խնամակալ՝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(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անգործունակ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ճանաչված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անչափահասի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ունեցող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804876" w:rsidRDefault="00595BC1" w:rsidP="00435E0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Կյանքի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դժվարին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իրավիճակում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հայտնվոծ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( 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անհետաձգելի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բժշկական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միջամտություն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    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վիրահատություններ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,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բժշկական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տեղափոխելու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անհրաժեշտություն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)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անձի</w:t>
            </w:r>
            <w:r w:rsidRPr="00804876">
              <w:rPr>
                <w:rFonts w:ascii="GHEA Grapalat" w:hAnsi="GHEA Grapalat" w:cs="Courier New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անբարենպաստ</w:t>
            </w: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պայմաններ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4876">
              <w:rPr>
                <w:rFonts w:ascii="GHEA Grapalat" w:hAnsi="GHEA Grapalat" w:cs="Arial"/>
                <w:sz w:val="24"/>
                <w:szCs w:val="24"/>
                <w:lang w:val="hy-AM"/>
              </w:rPr>
              <w:t>Ընդամենը</w:t>
            </w:r>
            <w:r w:rsidRPr="0080487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804876" w:rsidRPr="00804876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804876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804876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804876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D424F6" w14:textId="77777777" w:rsidR="00595BC1" w:rsidRPr="00804876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39ABE3F" w14:textId="77777777" w:rsidR="00595BC1" w:rsidRPr="00804876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04876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8048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sz w:val="24"/>
          <w:szCs w:val="24"/>
          <w:lang w:val="hy-AM"/>
        </w:rPr>
        <w:t>խմբի</w:t>
      </w:r>
      <w:r w:rsidRPr="008048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sz w:val="24"/>
          <w:szCs w:val="24"/>
          <w:lang w:val="hy-AM"/>
        </w:rPr>
        <w:t>անդամների</w:t>
      </w:r>
      <w:r w:rsidRPr="008048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876">
        <w:rPr>
          <w:rFonts w:ascii="GHEA Grapalat" w:hAnsi="GHEA Grapalat" w:cs="Arial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804876" w:rsidRDefault="00595BC1" w:rsidP="00595BC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5E6750" w14:textId="77777777" w:rsidR="00595BC1" w:rsidRPr="00804876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Pr="00804876" w:rsidRDefault="005153B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396D1FE" w14:textId="77777777" w:rsidR="005153B7" w:rsidRPr="00804876" w:rsidRDefault="005153B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2F2317E" w14:textId="77777777" w:rsidR="00FB2017" w:rsidRPr="00804876" w:rsidRDefault="00FB2017" w:rsidP="005153B7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FB2017" w:rsidRPr="00804876" w:rsidSect="00154A8E">
      <w:footerReference w:type="default" r:id="rId8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020FA" w14:textId="77777777" w:rsidR="00735734" w:rsidRDefault="00735734">
      <w:pPr>
        <w:spacing w:after="0" w:line="240" w:lineRule="auto"/>
      </w:pPr>
      <w:r>
        <w:separator/>
      </w:r>
    </w:p>
  </w:endnote>
  <w:endnote w:type="continuationSeparator" w:id="0">
    <w:p w14:paraId="21413724" w14:textId="77777777" w:rsidR="00735734" w:rsidRDefault="0073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05CC1" w14:textId="77777777" w:rsidR="00735734" w:rsidRDefault="00735734">
      <w:pPr>
        <w:spacing w:after="0" w:line="240" w:lineRule="auto"/>
      </w:pPr>
      <w:r>
        <w:separator/>
      </w:r>
    </w:p>
  </w:footnote>
  <w:footnote w:type="continuationSeparator" w:id="0">
    <w:p w14:paraId="0AE3D208" w14:textId="77777777" w:rsidR="00735734" w:rsidRDefault="0073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37BD0"/>
    <w:rsid w:val="00140FAA"/>
    <w:rsid w:val="001470F9"/>
    <w:rsid w:val="001546DA"/>
    <w:rsid w:val="001937F0"/>
    <w:rsid w:val="001A2857"/>
    <w:rsid w:val="001B2F64"/>
    <w:rsid w:val="001B5FFE"/>
    <w:rsid w:val="001B6353"/>
    <w:rsid w:val="001D4F3C"/>
    <w:rsid w:val="00237818"/>
    <w:rsid w:val="00257020"/>
    <w:rsid w:val="00260E9A"/>
    <w:rsid w:val="002E11CD"/>
    <w:rsid w:val="002F4F7E"/>
    <w:rsid w:val="002F7B4A"/>
    <w:rsid w:val="003024B2"/>
    <w:rsid w:val="003458B2"/>
    <w:rsid w:val="003540D1"/>
    <w:rsid w:val="003E2363"/>
    <w:rsid w:val="004230BB"/>
    <w:rsid w:val="004321AD"/>
    <w:rsid w:val="00493D5B"/>
    <w:rsid w:val="00495185"/>
    <w:rsid w:val="0050751F"/>
    <w:rsid w:val="005153B7"/>
    <w:rsid w:val="0056391C"/>
    <w:rsid w:val="00591B1A"/>
    <w:rsid w:val="00595BC1"/>
    <w:rsid w:val="005A23C7"/>
    <w:rsid w:val="0062262A"/>
    <w:rsid w:val="006549B4"/>
    <w:rsid w:val="00735734"/>
    <w:rsid w:val="007C53F9"/>
    <w:rsid w:val="007E47D0"/>
    <w:rsid w:val="00801AFA"/>
    <w:rsid w:val="00804876"/>
    <w:rsid w:val="00830829"/>
    <w:rsid w:val="008418D5"/>
    <w:rsid w:val="00853078"/>
    <w:rsid w:val="00854A00"/>
    <w:rsid w:val="008836E0"/>
    <w:rsid w:val="009838A3"/>
    <w:rsid w:val="009D0A52"/>
    <w:rsid w:val="009F6EA0"/>
    <w:rsid w:val="00A02B22"/>
    <w:rsid w:val="00A51F57"/>
    <w:rsid w:val="00A903D1"/>
    <w:rsid w:val="00AB2135"/>
    <w:rsid w:val="00AB6D45"/>
    <w:rsid w:val="00B155A2"/>
    <w:rsid w:val="00B21F96"/>
    <w:rsid w:val="00B579D4"/>
    <w:rsid w:val="00B760C3"/>
    <w:rsid w:val="00B906CB"/>
    <w:rsid w:val="00B97905"/>
    <w:rsid w:val="00BB1CCA"/>
    <w:rsid w:val="00BB4964"/>
    <w:rsid w:val="00C45084"/>
    <w:rsid w:val="00C733B5"/>
    <w:rsid w:val="00C760D1"/>
    <w:rsid w:val="00CE7C8B"/>
    <w:rsid w:val="00CF1A3D"/>
    <w:rsid w:val="00D20192"/>
    <w:rsid w:val="00D32699"/>
    <w:rsid w:val="00D43CE1"/>
    <w:rsid w:val="00D57AA1"/>
    <w:rsid w:val="00D712A6"/>
    <w:rsid w:val="00D8040F"/>
    <w:rsid w:val="00DA2DBA"/>
    <w:rsid w:val="00E528D2"/>
    <w:rsid w:val="00ED65C1"/>
    <w:rsid w:val="00EE791D"/>
    <w:rsid w:val="00F13215"/>
    <w:rsid w:val="00F13AC8"/>
    <w:rsid w:val="00F313D0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xXx170622</cp:lastModifiedBy>
  <cp:revision>267</cp:revision>
  <dcterms:created xsi:type="dcterms:W3CDTF">2023-10-12T13:37:00Z</dcterms:created>
  <dcterms:modified xsi:type="dcterms:W3CDTF">2023-10-19T14:34:00Z</dcterms:modified>
</cp:coreProperties>
</file>