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7" w:type="pct"/>
        <w:jc w:val="center"/>
        <w:tblCellSpacing w:w="0" w:type="dxa"/>
        <w:tblCellMar>
          <w:left w:w="0" w:type="dxa"/>
          <w:right w:w="0" w:type="dxa"/>
        </w:tblCellMar>
        <w:tblLook w:val="04A0" w:firstRow="1" w:lastRow="0" w:firstColumn="1" w:lastColumn="0" w:noHBand="0" w:noVBand="1"/>
      </w:tblPr>
      <w:tblGrid>
        <w:gridCol w:w="10125"/>
      </w:tblGrid>
      <w:tr w:rsidR="001E6F07" w:rsidTr="0092543B">
        <w:trPr>
          <w:divId w:val="812481535"/>
          <w:tblCellSpacing w:w="0" w:type="dxa"/>
          <w:jc w:val="center"/>
        </w:trPr>
        <w:tc>
          <w:tcPr>
            <w:tcW w:w="5000" w:type="pct"/>
            <w:vAlign w:val="center"/>
            <w:hideMark/>
          </w:tcPr>
          <w:p w:rsidR="001E6F07" w:rsidRDefault="007B5D07">
            <w:pPr>
              <w:jc w:val="center"/>
              <w:rPr>
                <w:rFonts w:ascii="GHEA Grapalat" w:eastAsia="Times New Roman" w:hAnsi="GHEA Grapalat"/>
              </w:rPr>
            </w:pPr>
            <w:r>
              <w:rPr>
                <w:rFonts w:ascii="GHEA Grapalat" w:eastAsia="Times New Roman" w:hAnsi="GHEA Grapalat"/>
                <w:noProof/>
              </w:rPr>
              <w:drawing>
                <wp:inline distT="0" distB="0" distL="0" distR="0" wp14:anchorId="703A394F" wp14:editId="04B5914D">
                  <wp:extent cx="1095375" cy="1047750"/>
                  <wp:effectExtent l="0" t="0" r="0" b="0"/>
                  <wp:docPr id="1" name="Рисунок 1" descr="cid:003101dac867$ec3638da$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3101dac867$ec3638da$_CDOSYS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Pr>
                <w:rFonts w:ascii="GHEA Grapalat" w:eastAsia="Times New Roman" w:hAnsi="GHEA Grapalat"/>
              </w:rPr>
              <w:br/>
            </w:r>
            <w:r w:rsidRPr="0092543B">
              <w:rPr>
                <w:rStyle w:val="a4"/>
                <w:rFonts w:ascii="GHEA Grapalat" w:eastAsia="Times New Roman" w:hAnsi="GHEA Grapalat"/>
                <w:sz w:val="32"/>
                <w:szCs w:val="36"/>
              </w:rPr>
              <w:t xml:space="preserve">ՀԱՅԱՍՏԱՆԻ ՀԱՆՐԱՊԵՏՈՒԹՅԱՆ ԳԵՂԱՐՔՈՒՆԻՔԻ ՄԱՐԶԻ </w:t>
            </w:r>
            <w:r w:rsidRPr="0092543B">
              <w:rPr>
                <w:rFonts w:ascii="GHEA Grapalat" w:eastAsia="Times New Roman" w:hAnsi="GHEA Grapalat"/>
                <w:b/>
                <w:bCs/>
                <w:sz w:val="24"/>
                <w:szCs w:val="27"/>
              </w:rPr>
              <w:br/>
            </w:r>
            <w:r w:rsidRPr="0092543B">
              <w:rPr>
                <w:rStyle w:val="a4"/>
                <w:rFonts w:ascii="GHEA Grapalat" w:eastAsia="Times New Roman" w:hAnsi="GHEA Grapalat"/>
                <w:sz w:val="32"/>
                <w:szCs w:val="36"/>
              </w:rPr>
              <w:t>ՄԱՐՏՈՒՆԻ ՀԱՄԱՅՆՔԻ ԱՎԱԳԱՆԻ</w:t>
            </w:r>
            <w:r w:rsidRPr="0092543B">
              <w:rPr>
                <w:rFonts w:ascii="GHEA Grapalat" w:eastAsia="Times New Roman" w:hAnsi="GHEA Grapalat"/>
                <w:b/>
                <w:bCs/>
                <w:sz w:val="24"/>
                <w:szCs w:val="27"/>
              </w:rPr>
              <w:br/>
            </w:r>
            <w:r>
              <w:rPr>
                <w:rFonts w:ascii="GHEA Grapalat" w:eastAsia="Times New Roman" w:hAnsi="GHEA Grapalat"/>
                <w:b/>
                <w:bCs/>
                <w:noProof/>
                <w:sz w:val="27"/>
                <w:szCs w:val="27"/>
              </w:rPr>
              <w:drawing>
                <wp:inline distT="0" distB="0" distL="0" distR="0" wp14:anchorId="4493E55A" wp14:editId="78D2983D">
                  <wp:extent cx="6429375" cy="4762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1E6F07" w:rsidRDefault="007B5D07">
            <w:pPr>
              <w:rPr>
                <w:rFonts w:ascii="GHEA Grapalat" w:eastAsia="Times New Roman" w:hAnsi="GHEA Grapalat"/>
                <w:sz w:val="24"/>
                <w:szCs w:val="24"/>
              </w:rPr>
            </w:pPr>
            <w:r>
              <w:rPr>
                <w:rFonts w:ascii="Courier New" w:eastAsia="Times New Roman" w:hAnsi="Courier New" w:cs="Courier New"/>
                <w:sz w:val="20"/>
                <w:szCs w:val="20"/>
              </w:rPr>
              <w:t> </w:t>
            </w:r>
          </w:p>
        </w:tc>
      </w:tr>
    </w:tbl>
    <w:p w:rsidR="001E6F07" w:rsidRDefault="007B5D07">
      <w:pPr>
        <w:pStyle w:val="a3"/>
        <w:jc w:val="center"/>
        <w:divId w:val="812481535"/>
      </w:pPr>
      <w:r>
        <w:rPr>
          <w:rStyle w:val="a4"/>
          <w:sz w:val="36"/>
          <w:szCs w:val="36"/>
        </w:rPr>
        <w:t>Ո Ր Ո Շ ՈՒ Մ</w:t>
      </w:r>
    </w:p>
    <w:p w:rsidR="001E6F07" w:rsidRDefault="007B5D07">
      <w:pPr>
        <w:pStyle w:val="a3"/>
        <w:jc w:val="center"/>
        <w:divId w:val="812481535"/>
      </w:pPr>
      <w:r>
        <w:rPr>
          <w:sz w:val="27"/>
          <w:szCs w:val="27"/>
        </w:rPr>
        <w:t>26 հունիսի 2024 թվականի</w:t>
      </w:r>
      <w:r>
        <w:rPr>
          <w:rFonts w:ascii="Courier New" w:hAnsi="Courier New" w:cs="Courier New"/>
          <w:sz w:val="27"/>
          <w:szCs w:val="27"/>
        </w:rPr>
        <w:t> </w:t>
      </w:r>
      <w:r w:rsidR="0092543B">
        <w:rPr>
          <w:sz w:val="27"/>
          <w:szCs w:val="27"/>
        </w:rPr>
        <w:t>№</w:t>
      </w:r>
      <w:r>
        <w:rPr>
          <w:sz w:val="27"/>
          <w:szCs w:val="27"/>
        </w:rPr>
        <w:t>94-Ա</w:t>
      </w:r>
    </w:p>
    <w:p w:rsidR="001E6F07" w:rsidRDefault="007B5D07">
      <w:pPr>
        <w:pStyle w:val="a3"/>
        <w:jc w:val="center"/>
        <w:divId w:val="812481535"/>
      </w:pPr>
      <w:r>
        <w:rPr>
          <w:sz w:val="27"/>
          <w:szCs w:val="27"/>
        </w:rPr>
        <w:br/>
      </w:r>
      <w:r>
        <w:rPr>
          <w:rStyle w:val="a4"/>
          <w:sz w:val="27"/>
          <w:szCs w:val="27"/>
        </w:rPr>
        <w:t xml:space="preserve">ՀԱՅԱՍՏԱՆԻ ՀԱՆՐԱՊԵՏՈՒԹՅԱՆ ԳԵՂԱՐՔՈՒՆԻՔԻ ՄԱՐԶԻ ՄԱՐՏՈՒՆԻ ՀԱՄԱՅՆՔԻ ԼԻՃՔ ԲՆԱԿԱՎԱՅՐՈՒՄ ԳՏՆՎՈՂ ՊԵՏԱԿԱՆ ՍԵՓԱԿԱՆՈՒԹՅՈՒՆ ՀԱՆԴԻՍԱՑՈՂ </w:t>
      </w:r>
      <w:r w:rsidRPr="004D0698">
        <w:rPr>
          <w:rStyle w:val="a4"/>
          <w:strike/>
          <w:color w:val="FF0000"/>
          <w:sz w:val="27"/>
          <w:szCs w:val="27"/>
        </w:rPr>
        <w:t>05-039-0218-0013</w:t>
      </w:r>
      <w:r>
        <w:rPr>
          <w:rStyle w:val="a4"/>
          <w:sz w:val="27"/>
          <w:szCs w:val="27"/>
        </w:rPr>
        <w:t xml:space="preserve"> </w:t>
      </w:r>
      <w:r w:rsidR="004D0698" w:rsidRPr="004D0698">
        <w:rPr>
          <w:rStyle w:val="a4"/>
          <w:i/>
          <w:color w:val="FF0000"/>
          <w:sz w:val="27"/>
          <w:szCs w:val="27"/>
          <w:lang w:val="hy-AM"/>
        </w:rPr>
        <w:t>05-039-02018-0013</w:t>
      </w:r>
      <w:r w:rsidR="004D0698">
        <w:rPr>
          <w:rStyle w:val="a4"/>
          <w:sz w:val="27"/>
          <w:szCs w:val="27"/>
          <w:lang w:val="hy-AM"/>
        </w:rPr>
        <w:t xml:space="preserve"> </w:t>
      </w:r>
      <w:r>
        <w:rPr>
          <w:rStyle w:val="a4"/>
          <w:sz w:val="27"/>
          <w:szCs w:val="27"/>
        </w:rPr>
        <w:t xml:space="preserve">ԿԱԴԱՍՏՐԱՅԻՆ ԾԱԾԿԱԳՐՈՎ 0.01936 ՀԱ ԵՎ </w:t>
      </w:r>
      <w:r w:rsidRPr="004D0698">
        <w:rPr>
          <w:rStyle w:val="a4"/>
          <w:strike/>
          <w:color w:val="FF0000"/>
          <w:sz w:val="27"/>
          <w:szCs w:val="27"/>
        </w:rPr>
        <w:t>05-039-0218-0014</w:t>
      </w:r>
      <w:r>
        <w:rPr>
          <w:rStyle w:val="a4"/>
          <w:sz w:val="27"/>
          <w:szCs w:val="27"/>
        </w:rPr>
        <w:t xml:space="preserve"> </w:t>
      </w:r>
      <w:r w:rsidR="004D0698" w:rsidRPr="004D0698">
        <w:rPr>
          <w:rStyle w:val="a4"/>
          <w:i/>
          <w:color w:val="FF0000"/>
          <w:sz w:val="27"/>
          <w:szCs w:val="27"/>
          <w:lang w:val="hy-AM"/>
        </w:rPr>
        <w:t>05-039-2018-0014</w:t>
      </w:r>
      <w:r w:rsidR="004D0698">
        <w:rPr>
          <w:rStyle w:val="a4"/>
          <w:sz w:val="27"/>
          <w:szCs w:val="27"/>
          <w:lang w:val="hy-AM"/>
        </w:rPr>
        <w:t xml:space="preserve"> </w:t>
      </w:r>
      <w:r>
        <w:rPr>
          <w:rStyle w:val="a4"/>
          <w:sz w:val="27"/>
          <w:szCs w:val="27"/>
        </w:rPr>
        <w:t>ԿԱԴԱՍՏՐԱՅԻՆ ԾԱԾԿԱԳՐՈՎ 0.06043 ՀԱ ՄԱԿԵՐԵՍՆԵՐՈՎ ՀԱՏՈՒԿ ՊԱՀՊԱՆՎՈՂ ՏԱՐԱԾՔՆԵՐԻ ՆՊԱՏԱԿԱՅԻՆ ՆՇԱՆԱԿՈՒԹՅԱՆ ՀԱՆԳՍՏԻ ՀԱՄԱՐ ՆԱԽԱՏԵՍՎԱԾ ՀՈՂԱՄԱՍԵՐԸ ՄՐՑՈՒԹԱՅԻՆ ԿԱՐԳՈՎ ԿԱՌՈՒՑԱՊԱՏՄԱՆ ԻՐԱՎՈՒՆՔՈՎ ՏՐԱՄԱԴՐԵԼՈՒ ՀԱՄԱՁԱՅՆՈՒԹՅՈՒՆ ՏԱԼՈՒ ՄԱՍԻՆ</w:t>
      </w:r>
    </w:p>
    <w:p w:rsidR="001E6F07" w:rsidRPr="0092543B" w:rsidRDefault="007B5D07" w:rsidP="0092543B">
      <w:pPr>
        <w:pStyle w:val="a3"/>
        <w:ind w:firstLine="360"/>
        <w:jc w:val="both"/>
        <w:divId w:val="812481535"/>
        <w:rPr>
          <w:lang w:val="hy-AM"/>
        </w:rPr>
      </w:pPr>
      <w:r w:rsidRPr="0092543B">
        <w:rPr>
          <w:lang w:val="hy-AM"/>
        </w:rPr>
        <w:t xml:space="preserve">Ղեկավարվելով Հայաստանի Հանրապետության հողային օրենսգրքի 48.1 և 76-րդ հոդվածների, «Տեղական ինքնակառավարման մասին» Հայաստանի Հանրապետության օրենքի 18-րդ հոդվածի 1-ին մասի 21-րդ կետի պահանջներով, հիմք ընդունելով Հայաստանի Հանրապետության կառավարության 2010 թվականի հունվարի 14-ի «Հայաստանի Հանրապետության համայնքների վարչական սահմաններում ընդգրկված` պետական սեփականություն հանդիսացող հողամասերի օտարման, անհատույց (մշտական) օգտագործման, վարձակալության և կառուցապատման իրավունքով տրամադրման կարգը հաստատելու մասին» N16-Ն որոշմամբ հաստատված կարգի 2-րդ կետի պահանջը՝ </w:t>
      </w:r>
      <w:r w:rsidRPr="0092543B">
        <w:rPr>
          <w:rStyle w:val="a4"/>
          <w:i/>
          <w:iCs/>
          <w:lang w:val="hy-AM"/>
        </w:rPr>
        <w:t>համայնքի ավագանին որոշում է.</w:t>
      </w:r>
    </w:p>
    <w:p w:rsidR="001E6F07" w:rsidRPr="004D0698" w:rsidRDefault="007B5D07">
      <w:pPr>
        <w:numPr>
          <w:ilvl w:val="0"/>
          <w:numId w:val="1"/>
        </w:numPr>
        <w:spacing w:before="100" w:beforeAutospacing="1" w:after="100" w:afterAutospacing="1" w:line="240" w:lineRule="auto"/>
        <w:jc w:val="both"/>
        <w:divId w:val="812481535"/>
        <w:rPr>
          <w:rFonts w:ascii="GHEA Grapalat" w:eastAsia="Times New Roman" w:hAnsi="GHEA Grapalat"/>
          <w:sz w:val="24"/>
          <w:lang w:val="hy-AM"/>
        </w:rPr>
      </w:pPr>
      <w:r w:rsidRPr="004D0698">
        <w:rPr>
          <w:rFonts w:ascii="GHEA Grapalat" w:eastAsia="Times New Roman" w:hAnsi="GHEA Grapalat"/>
          <w:sz w:val="24"/>
          <w:lang w:val="hy-AM"/>
        </w:rPr>
        <w:t xml:space="preserve">Համաձայնություն տալ Հայաստանի Հանրապետության Գեղարքունիքի մարզի Մարտունի համայնքի Լիճք բնակավայրի Ա-10 թաղամասի 1-ին փողոց, թիվ 92/1 հասցեում գտնվող պետական սեփականություն հանդիսացող </w:t>
      </w:r>
      <w:r w:rsidRPr="0093754E">
        <w:rPr>
          <w:rFonts w:ascii="GHEA Grapalat" w:eastAsia="Times New Roman" w:hAnsi="GHEA Grapalat"/>
          <w:b/>
          <w:i/>
          <w:strike/>
          <w:color w:val="FF0000"/>
          <w:sz w:val="24"/>
          <w:lang w:val="hy-AM"/>
        </w:rPr>
        <w:t>05-039-0218-0013</w:t>
      </w:r>
      <w:r w:rsidR="004D0698" w:rsidRPr="0093754E">
        <w:rPr>
          <w:rFonts w:ascii="GHEA Grapalat" w:eastAsia="Times New Roman" w:hAnsi="GHEA Grapalat"/>
          <w:b/>
          <w:i/>
          <w:strike/>
          <w:color w:val="FF0000"/>
          <w:sz w:val="24"/>
          <w:lang w:val="hy-AM"/>
        </w:rPr>
        <w:t xml:space="preserve"> </w:t>
      </w:r>
      <w:r w:rsidR="004D0698" w:rsidRPr="0093754E">
        <w:rPr>
          <w:rFonts w:ascii="GHEA Grapalat" w:eastAsia="Times New Roman" w:hAnsi="GHEA Grapalat"/>
          <w:b/>
          <w:i/>
          <w:color w:val="FF0000"/>
          <w:sz w:val="24"/>
          <w:lang w:val="hy-AM"/>
        </w:rPr>
        <w:t>05-039-2018-0013</w:t>
      </w:r>
      <w:r w:rsidRPr="004D0698">
        <w:rPr>
          <w:rFonts w:ascii="GHEA Grapalat" w:eastAsia="Times New Roman" w:hAnsi="GHEA Grapalat"/>
          <w:sz w:val="24"/>
          <w:lang w:val="hy-AM"/>
        </w:rPr>
        <w:t xml:space="preserve"> կադաստրային ծածկագրով 0.01936 հա մակերեսով հողամասը (նպատակային նշանակությունը՝ հատուկ պահպանվող տարածքների, գործառնական նշանակությունը կամ հողատեսքը՝ հանգստի համար նախատեսված) 30 տարի ժամկետով մրցութային կարգով տրամադրել </w:t>
      </w:r>
      <w:r w:rsidRPr="004D0698">
        <w:rPr>
          <w:rFonts w:ascii="GHEA Grapalat" w:eastAsia="Times New Roman" w:hAnsi="GHEA Grapalat"/>
          <w:sz w:val="24"/>
          <w:lang w:val="hy-AM"/>
        </w:rPr>
        <w:lastRenderedPageBreak/>
        <w:t>կառուցապատման իրավունքով՝ տարեկան վարձավճարի մեկնարկային գինը սահմանելով 23000 (քսաներեք հազար) դրամ։</w:t>
      </w:r>
      <w:r w:rsidRPr="004D0698">
        <w:rPr>
          <w:rFonts w:ascii="Courier New" w:eastAsia="Times New Roman" w:hAnsi="Courier New" w:cs="Courier New"/>
          <w:sz w:val="24"/>
          <w:lang w:val="hy-AM"/>
        </w:rPr>
        <w:t> </w:t>
      </w:r>
    </w:p>
    <w:p w:rsidR="001E6F07" w:rsidRPr="004D0698" w:rsidRDefault="007B5D07">
      <w:pPr>
        <w:numPr>
          <w:ilvl w:val="0"/>
          <w:numId w:val="1"/>
        </w:numPr>
        <w:spacing w:before="100" w:beforeAutospacing="1" w:after="100" w:afterAutospacing="1" w:line="240" w:lineRule="auto"/>
        <w:jc w:val="both"/>
        <w:divId w:val="812481535"/>
        <w:rPr>
          <w:rFonts w:ascii="GHEA Grapalat" w:eastAsia="Times New Roman" w:hAnsi="GHEA Grapalat"/>
          <w:sz w:val="24"/>
          <w:lang w:val="hy-AM"/>
        </w:rPr>
      </w:pPr>
      <w:r w:rsidRPr="004D0698">
        <w:rPr>
          <w:rFonts w:ascii="GHEA Grapalat" w:eastAsia="Times New Roman" w:hAnsi="GHEA Grapalat"/>
          <w:sz w:val="24"/>
          <w:lang w:val="hy-AM"/>
        </w:rPr>
        <w:t xml:space="preserve">Համաձայնություն տալ Հայաստանի Հանրապետության Գեղարքունիքի մարզի Մարտունի համայնքի Լիճք բնակավայրի Ա-10 թաղամասի 1-ին փողոց, թիվ 94/1 հասցեում գտնվող պետական սեփականություն հանդիսացող </w:t>
      </w:r>
      <w:r w:rsidR="004D0698" w:rsidRPr="0093754E">
        <w:rPr>
          <w:rFonts w:ascii="GHEA Grapalat" w:eastAsia="Times New Roman" w:hAnsi="GHEA Grapalat"/>
          <w:b/>
          <w:i/>
          <w:strike/>
          <w:color w:val="FF0000"/>
          <w:sz w:val="24"/>
          <w:lang w:val="hy-AM"/>
        </w:rPr>
        <w:t xml:space="preserve">05-039-0218-0014 </w:t>
      </w:r>
      <w:r w:rsidR="004D0698" w:rsidRPr="0093754E">
        <w:rPr>
          <w:rFonts w:ascii="GHEA Grapalat" w:eastAsia="Times New Roman" w:hAnsi="GHEA Grapalat"/>
          <w:b/>
          <w:i/>
          <w:color w:val="FF0000"/>
          <w:sz w:val="24"/>
          <w:lang w:val="hy-AM"/>
        </w:rPr>
        <w:t>05-039-2018-0014</w:t>
      </w:r>
      <w:r w:rsidRPr="004D0698">
        <w:rPr>
          <w:rFonts w:ascii="GHEA Grapalat" w:eastAsia="Times New Roman" w:hAnsi="GHEA Grapalat"/>
          <w:sz w:val="24"/>
          <w:lang w:val="hy-AM"/>
        </w:rPr>
        <w:t xml:space="preserve"> կադաստրային ծածկագրով 0.06043 հա մակերեսով հողամասը (նպատակային նշանակությունը՝ հատուկ պահպանվող տարածքների, գործառնական նշանակությունը կամ հողատեսքը՝ հանգստի համար նախատեսված) 30 տարի ժամկետով մրցութային կարգով տրամադրել կառուցապատման իրավունքով՝ տարեկան վարձավճարի մեկնարկային գինը սահմանելով 72000 (յոթանասուներկու հազար) դրամ։ </w:t>
      </w:r>
    </w:p>
    <w:p w:rsidR="001E6F07" w:rsidRPr="004D0698" w:rsidRDefault="007B5D07">
      <w:pPr>
        <w:numPr>
          <w:ilvl w:val="0"/>
          <w:numId w:val="1"/>
        </w:numPr>
        <w:spacing w:before="100" w:beforeAutospacing="1" w:after="100" w:afterAutospacing="1" w:line="240" w:lineRule="auto"/>
        <w:jc w:val="both"/>
        <w:divId w:val="812481535"/>
        <w:rPr>
          <w:rFonts w:ascii="GHEA Grapalat" w:eastAsia="Times New Roman" w:hAnsi="GHEA Grapalat"/>
          <w:lang w:val="hy-AM"/>
        </w:rPr>
      </w:pPr>
      <w:r w:rsidRPr="004D0698">
        <w:rPr>
          <w:rFonts w:ascii="GHEA Grapalat" w:eastAsia="Times New Roman" w:hAnsi="GHEA Grapalat"/>
          <w:sz w:val="24"/>
          <w:lang w:val="hy-AM"/>
        </w:rPr>
        <w:t>Սույն որոշումն ուժի մեջ է մտնում պաշտոնական հրապարակմանը հաջորդող օրվանից:</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4478"/>
        <w:gridCol w:w="954"/>
        <w:gridCol w:w="3811"/>
      </w:tblGrid>
      <w:tr w:rsidR="001E6F07">
        <w:trPr>
          <w:divId w:val="812481535"/>
          <w:tblCellSpacing w:w="15" w:type="dxa"/>
          <w:jc w:val="center"/>
        </w:trPr>
        <w:tc>
          <w:tcPr>
            <w:tcW w:w="0" w:type="auto"/>
            <w:hideMark/>
          </w:tcPr>
          <w:p w:rsidR="001E6F07" w:rsidRPr="004D0698" w:rsidRDefault="007B5D07">
            <w:pPr>
              <w:pStyle w:val="a3"/>
              <w:rPr>
                <w:lang w:val="hy-AM"/>
              </w:rPr>
            </w:pPr>
            <w:r w:rsidRPr="004D0698">
              <w:rPr>
                <w:lang w:val="hy-AM"/>
              </w:rPr>
              <w:t xml:space="preserve">Կողմ -14 </w:t>
            </w:r>
          </w:p>
          <w:p w:rsidR="001E6F07" w:rsidRPr="004D0698" w:rsidRDefault="007B5D07">
            <w:pPr>
              <w:pStyle w:val="a3"/>
              <w:rPr>
                <w:lang w:val="hy-AM"/>
              </w:rPr>
            </w:pPr>
            <w:r w:rsidRPr="004D0698">
              <w:rPr>
                <w:lang w:val="hy-AM"/>
              </w:rPr>
              <w:t>ԲԱՐՈՅԱՆ ՀԱԿՈԲ</w:t>
            </w:r>
          </w:p>
          <w:p w:rsidR="001E6F07" w:rsidRPr="004D0698" w:rsidRDefault="007B5D07">
            <w:pPr>
              <w:pStyle w:val="a3"/>
              <w:rPr>
                <w:lang w:val="hy-AM"/>
              </w:rPr>
            </w:pPr>
            <w:r w:rsidRPr="004D0698">
              <w:rPr>
                <w:lang w:val="hy-AM"/>
              </w:rPr>
              <w:t>ԴԱՆԻԵԼՅԱՆ ՊԱՊ</w:t>
            </w:r>
          </w:p>
          <w:p w:rsidR="001E6F07" w:rsidRPr="004D0698" w:rsidRDefault="007B5D07">
            <w:pPr>
              <w:pStyle w:val="a3"/>
              <w:rPr>
                <w:lang w:val="hy-AM"/>
              </w:rPr>
            </w:pPr>
            <w:r w:rsidRPr="004D0698">
              <w:rPr>
                <w:lang w:val="hy-AM"/>
              </w:rPr>
              <w:t>ԴԱՎԹՅԱՆ ՎԱՀԱԳՆ</w:t>
            </w:r>
          </w:p>
          <w:p w:rsidR="001E6F07" w:rsidRPr="004D0698" w:rsidRDefault="007B5D07">
            <w:pPr>
              <w:pStyle w:val="a3"/>
              <w:rPr>
                <w:lang w:val="hy-AM"/>
              </w:rPr>
            </w:pPr>
            <w:r w:rsidRPr="004D0698">
              <w:rPr>
                <w:lang w:val="hy-AM"/>
              </w:rPr>
              <w:t>ԴԱՎԹՅԱՆ ՕԼԳԱ</w:t>
            </w:r>
          </w:p>
          <w:p w:rsidR="001E6F07" w:rsidRPr="004D0698" w:rsidRDefault="007B5D07">
            <w:pPr>
              <w:pStyle w:val="a3"/>
              <w:rPr>
                <w:lang w:val="hy-AM"/>
              </w:rPr>
            </w:pPr>
            <w:r w:rsidRPr="004D0698">
              <w:rPr>
                <w:lang w:val="hy-AM"/>
              </w:rPr>
              <w:t>ԽԱՉԱՏՐՅԱՆ ԿՈՐՅՈՒՆ</w:t>
            </w:r>
          </w:p>
          <w:p w:rsidR="001E6F07" w:rsidRPr="004D0698" w:rsidRDefault="007B5D07">
            <w:pPr>
              <w:pStyle w:val="a3"/>
              <w:rPr>
                <w:lang w:val="hy-AM"/>
              </w:rPr>
            </w:pPr>
            <w:r w:rsidRPr="004D0698">
              <w:rPr>
                <w:lang w:val="hy-AM"/>
              </w:rPr>
              <w:t>ՀԱԿՈԲՅԱՆ ՄԵԽԱԿ</w:t>
            </w:r>
          </w:p>
          <w:p w:rsidR="001E6F07" w:rsidRPr="004D0698" w:rsidRDefault="007B5D07">
            <w:pPr>
              <w:pStyle w:val="a3"/>
              <w:rPr>
                <w:lang w:val="hy-AM"/>
              </w:rPr>
            </w:pPr>
            <w:r w:rsidRPr="004D0698">
              <w:rPr>
                <w:lang w:val="hy-AM"/>
              </w:rPr>
              <w:t>ՀԱՐՈՒԹՅՈՒՆՅԱՆ ԱՆԴՐԱՆԻԿ</w:t>
            </w:r>
          </w:p>
          <w:p w:rsidR="001E6F07" w:rsidRPr="004D0698" w:rsidRDefault="007B5D07">
            <w:pPr>
              <w:pStyle w:val="a3"/>
              <w:rPr>
                <w:lang w:val="hy-AM"/>
              </w:rPr>
            </w:pPr>
            <w:r w:rsidRPr="004D0698">
              <w:rPr>
                <w:lang w:val="hy-AM"/>
              </w:rPr>
              <w:t>ՀԱՐՈՒԹՅՈՒՆՅԱՆ ՍՎԵՏԼԱՆԱ</w:t>
            </w:r>
          </w:p>
          <w:p w:rsidR="001E6F07" w:rsidRPr="004D0698" w:rsidRDefault="007B5D07">
            <w:pPr>
              <w:pStyle w:val="a3"/>
              <w:rPr>
                <w:lang w:val="hy-AM"/>
              </w:rPr>
            </w:pPr>
            <w:r w:rsidRPr="004D0698">
              <w:rPr>
                <w:lang w:val="hy-AM"/>
              </w:rPr>
              <w:t>ՀՈՎԵՅԱՆ ՀՈՎՀԱՆՆԵՍ</w:t>
            </w:r>
          </w:p>
          <w:p w:rsidR="001E6F07" w:rsidRPr="004D0698" w:rsidRDefault="007B5D07">
            <w:pPr>
              <w:pStyle w:val="a3"/>
              <w:rPr>
                <w:lang w:val="hy-AM"/>
              </w:rPr>
            </w:pPr>
            <w:r w:rsidRPr="004D0698">
              <w:rPr>
                <w:lang w:val="hy-AM"/>
              </w:rPr>
              <w:t>ՀՈՎԵՅԱՆ ՄԱՐԻՆԱ</w:t>
            </w:r>
          </w:p>
          <w:p w:rsidR="001E6F07" w:rsidRPr="004D0698" w:rsidRDefault="007B5D07">
            <w:pPr>
              <w:pStyle w:val="a3"/>
              <w:rPr>
                <w:lang w:val="hy-AM"/>
              </w:rPr>
            </w:pPr>
            <w:r w:rsidRPr="004D0698">
              <w:rPr>
                <w:lang w:val="hy-AM"/>
              </w:rPr>
              <w:t>ՀՈՎՀԱՆՆԻՍՅԱՆ ԼԻԱՆԱ</w:t>
            </w:r>
          </w:p>
          <w:p w:rsidR="001E6F07" w:rsidRPr="004D0698" w:rsidRDefault="007B5D07">
            <w:pPr>
              <w:pStyle w:val="a3"/>
              <w:rPr>
                <w:lang w:val="hy-AM"/>
              </w:rPr>
            </w:pPr>
            <w:r w:rsidRPr="004D0698">
              <w:rPr>
                <w:lang w:val="hy-AM"/>
              </w:rPr>
              <w:t>ՄԱՆՈՒԿՅԱՆ ԳՈՀԱՐ</w:t>
            </w:r>
          </w:p>
          <w:p w:rsidR="001E6F07" w:rsidRDefault="007B5D07">
            <w:pPr>
              <w:pStyle w:val="a3"/>
            </w:pPr>
            <w:r>
              <w:t>ՄՈՎՍԻՍՅԱՆ ԱՆԴՐԱՆԻԿ</w:t>
            </w:r>
          </w:p>
          <w:p w:rsidR="001E6F07" w:rsidRDefault="007B5D07">
            <w:pPr>
              <w:pStyle w:val="a3"/>
            </w:pPr>
            <w:r>
              <w:t>ՎԱՐԴԱՆՅԱՆ ԼՈՒՍԻՆԵ</w:t>
            </w:r>
          </w:p>
        </w:tc>
        <w:tc>
          <w:tcPr>
            <w:tcW w:w="0" w:type="auto"/>
            <w:hideMark/>
          </w:tcPr>
          <w:p w:rsidR="001E6F07" w:rsidRDefault="007B5D07">
            <w:pPr>
              <w:pStyle w:val="a3"/>
            </w:pPr>
            <w:r>
              <w:t xml:space="preserve">Դեմ -0 </w:t>
            </w:r>
          </w:p>
        </w:tc>
        <w:tc>
          <w:tcPr>
            <w:tcW w:w="0" w:type="auto"/>
            <w:hideMark/>
          </w:tcPr>
          <w:p w:rsidR="001E6F07" w:rsidRDefault="007B5D07">
            <w:pPr>
              <w:pStyle w:val="a3"/>
            </w:pPr>
            <w:r>
              <w:t xml:space="preserve">Ձեռնպահ -1 </w:t>
            </w:r>
          </w:p>
          <w:p w:rsidR="001E6F07" w:rsidRDefault="007B5D07">
            <w:pPr>
              <w:pStyle w:val="a3"/>
            </w:pPr>
            <w:r>
              <w:t>ՄԱՐԿԱՐՅԱՆ ՍՅՈՒԶԱՆՆԱ</w:t>
            </w:r>
          </w:p>
        </w:tc>
      </w:tr>
    </w:tbl>
    <w:p w:rsidR="001E6F07" w:rsidRDefault="007B5D07">
      <w:pPr>
        <w:pStyle w:val="a3"/>
        <w:jc w:val="center"/>
        <w:divId w:val="812481535"/>
      </w:pPr>
      <w:bookmarkStart w:id="0" w:name="_GoBack"/>
      <w:bookmarkEnd w:id="0"/>
      <w:r>
        <w:rPr>
          <w:rFonts w:ascii="Courier New" w:hAnsi="Courier New" w:cs="Courier New"/>
        </w:rPr>
        <w:t> </w:t>
      </w:r>
    </w:p>
    <w:p w:rsidR="001E6F07" w:rsidRDefault="007B5D07">
      <w:pPr>
        <w:pStyle w:val="a3"/>
        <w:jc w:val="center"/>
        <w:divId w:val="812481535"/>
      </w:pPr>
      <w:r>
        <w:rPr>
          <w:rStyle w:val="a4"/>
          <w:sz w:val="27"/>
          <w:szCs w:val="27"/>
        </w:rPr>
        <w:t>ՀԱՄԱՅՆՔԻ ՂԵԿԱՎԱՐ`</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w:t>
      </w:r>
      <w:r>
        <w:rPr>
          <w:rStyle w:val="a4"/>
          <w:rFonts w:ascii="Courier New" w:hAnsi="Courier New" w:cs="Courier New"/>
          <w:sz w:val="27"/>
          <w:szCs w:val="27"/>
        </w:rPr>
        <w:t> </w:t>
      </w:r>
      <w:r>
        <w:rPr>
          <w:rStyle w:val="a4"/>
          <w:sz w:val="27"/>
          <w:szCs w:val="27"/>
        </w:rPr>
        <w:t xml:space="preserve"> Հ.</w:t>
      </w:r>
      <w:r>
        <w:rPr>
          <w:rStyle w:val="a4"/>
          <w:rFonts w:ascii="Courier New" w:hAnsi="Courier New" w:cs="Courier New"/>
          <w:sz w:val="27"/>
          <w:szCs w:val="27"/>
        </w:rPr>
        <w:t> </w:t>
      </w:r>
      <w:r>
        <w:rPr>
          <w:rStyle w:val="a4"/>
          <w:sz w:val="27"/>
          <w:szCs w:val="27"/>
        </w:rPr>
        <w:t>ՀՈՎԵՅԱՆ</w:t>
      </w:r>
    </w:p>
    <w:p w:rsidR="007B5D07" w:rsidRDefault="007B5D07">
      <w:pPr>
        <w:pStyle w:val="a3"/>
        <w:divId w:val="812481535"/>
      </w:pPr>
      <w:r>
        <w:rPr>
          <w:rStyle w:val="a4"/>
          <w:rFonts w:ascii="Verdana" w:hAnsi="Verdana"/>
          <w:sz w:val="27"/>
          <w:szCs w:val="27"/>
        </w:rPr>
        <w:t> </w:t>
      </w:r>
      <w:r>
        <w:t xml:space="preserve">2024 թ. հունիսի </w:t>
      </w:r>
      <w:r>
        <w:rPr>
          <w:rFonts w:ascii="Courier New" w:hAnsi="Courier New" w:cs="Courier New"/>
        </w:rPr>
        <w:t> </w:t>
      </w:r>
      <w:r>
        <w:t>26</w:t>
      </w:r>
      <w:r>
        <w:br/>
      </w:r>
      <w:r>
        <w:rPr>
          <w:rFonts w:ascii="Courier New" w:hAnsi="Courier New" w:cs="Courier New"/>
        </w:rPr>
        <w:t> </w:t>
      </w:r>
      <w:r>
        <w:t xml:space="preserve"> </w:t>
      </w:r>
      <w:r>
        <w:rPr>
          <w:rFonts w:ascii="Courier New" w:hAnsi="Courier New" w:cs="Courier New"/>
        </w:rPr>
        <w:t> </w:t>
      </w:r>
      <w:r>
        <w:t xml:space="preserve"> </w:t>
      </w:r>
      <w:r>
        <w:rPr>
          <w:rFonts w:ascii="Courier New" w:hAnsi="Courier New" w:cs="Courier New"/>
        </w:rPr>
        <w:t> </w:t>
      </w:r>
      <w:r>
        <w:t xml:space="preserve"> </w:t>
      </w:r>
      <w:r>
        <w:rPr>
          <w:rFonts w:ascii="Courier New" w:hAnsi="Courier New" w:cs="Courier New"/>
        </w:rPr>
        <w:t> </w:t>
      </w:r>
      <w:r>
        <w:t xml:space="preserve"> ք</w:t>
      </w:r>
      <w:r>
        <w:rPr>
          <w:rFonts w:ascii="Cambria Math" w:hAnsi="Cambria Math" w:cs="Cambria Math"/>
        </w:rPr>
        <w:t>․</w:t>
      </w:r>
      <w:r>
        <w:t xml:space="preserve"> Մարտունի</w:t>
      </w:r>
    </w:p>
    <w:sectPr w:rsidR="007B5D07" w:rsidSect="0092543B">
      <w:pgSz w:w="11907" w:h="16839"/>
      <w:pgMar w:top="709" w:right="852" w:bottom="56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437D1"/>
    <w:multiLevelType w:val="multilevel"/>
    <w:tmpl w:val="2192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2"/>
  </w:compat>
  <w:rsids>
    <w:rsidRoot w:val="00FF18A9"/>
    <w:rsid w:val="001E6F07"/>
    <w:rsid w:val="004D0698"/>
    <w:rsid w:val="007864DC"/>
    <w:rsid w:val="007B5D07"/>
    <w:rsid w:val="0092543B"/>
    <w:rsid w:val="0093754E"/>
    <w:rsid w:val="00FF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paragraph" w:styleId="a5">
    <w:name w:val="Balloon Text"/>
    <w:basedOn w:val="a"/>
    <w:link w:val="a6"/>
    <w:uiPriority w:val="99"/>
    <w:semiHidden/>
    <w:unhideWhenUsed/>
    <w:rsid w:val="009254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5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8153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0"/><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xXx170622</cp:lastModifiedBy>
  <cp:revision>4</cp:revision>
  <cp:lastPrinted>2024-09-27T10:26:00Z</cp:lastPrinted>
  <dcterms:created xsi:type="dcterms:W3CDTF">2024-06-27T08:52:00Z</dcterms:created>
  <dcterms:modified xsi:type="dcterms:W3CDTF">2024-09-27T12:38:00Z</dcterms:modified>
</cp:coreProperties>
</file>