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3B1611" w:rsidRPr="003B1611" w:rsidRDefault="003B1611" w:rsidP="00134B26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 w:rsidR="00F04283"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</w:t>
          </w:r>
          <w:r w:rsidR="00F04283">
            <w:rPr>
              <w:rFonts w:ascii="GHEA Grapalat" w:hAnsi="GHEA Grapalat"/>
              <w:b/>
              <w:sz w:val="24"/>
              <w:szCs w:val="24"/>
              <w:lang w:val="hy-AM"/>
            </w:rPr>
            <w:t>4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C06776" w:rsidRPr="003B1611" w:rsidRDefault="00C06776" w:rsidP="00134B26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>_____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C06776" w:rsidRPr="003B1611" w:rsidRDefault="00C06776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 w:rsidR="003B1611"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3B1611" w:rsidRPr="003B1611" w:rsidRDefault="003B1611" w:rsidP="00134B26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ind w:left="-284" w:right="116"/>
            <w:rPr>
              <w:rFonts w:ascii="GHEA Grapalat" w:hAnsi="GHEA Grapalat" w:cs="Sylfaen"/>
              <w:b/>
              <w:i/>
              <w:szCs w:val="24"/>
              <w:lang w:val="hy-AM"/>
            </w:rPr>
            <w:sectPr w:rsidR="00134B26" w:rsidRPr="003B1611" w:rsidSect="00C06776">
              <w:footerReference w:type="default" r:id="rId9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Հաստատված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134B26" w:rsidRPr="003B1611" w:rsidRDefault="00134B26" w:rsidP="003B1611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 w:rsidR="003B1611"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134B26" w:rsidRPr="006D63E3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 w:rsidR="006D63E3">
            <w:rPr>
              <w:rFonts w:ascii="GHEA Grapalat" w:hAnsi="GHEA Grapalat" w:cs="Sylfaen"/>
              <w:szCs w:val="24"/>
              <w:lang w:val="hy-AM"/>
            </w:rPr>
            <w:t xml:space="preserve">   </w:t>
          </w:r>
        </w:p>
        <w:p w:rsidR="000B429A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701F1C">
            <w:rPr>
              <w:rFonts w:ascii="GHEA Grapalat" w:hAnsi="GHEA Grapalat" w:cs="Sylfaen"/>
              <w:szCs w:val="24"/>
              <w:lang w:val="hy-AM"/>
            </w:rPr>
            <w:t xml:space="preserve">2024 </w:t>
          </w:r>
          <w:r>
            <w:rPr>
              <w:rFonts w:ascii="GHEA Grapalat" w:hAnsi="GHEA Grapalat" w:cs="Sylfaen"/>
              <w:szCs w:val="24"/>
              <w:lang w:val="hy-AM"/>
            </w:rPr>
            <w:t>թվականի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0B429A">
            <w:rPr>
              <w:rFonts w:ascii="GHEA Grapalat" w:hAnsi="GHEA Grapalat" w:cs="Sylfaen"/>
              <w:szCs w:val="24"/>
              <w:lang w:val="hy-AM"/>
            </w:rPr>
            <w:t>դեկտեմբերի 20-ի</w:t>
          </w:r>
        </w:p>
        <w:p w:rsidR="00134B26" w:rsidRPr="003B1611" w:rsidRDefault="000B429A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№189-Ա</w:t>
          </w:r>
          <w:bookmarkStart w:id="0" w:name="_GoBack"/>
          <w:bookmarkEnd w:id="0"/>
          <w:r w:rsid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134B26" w:rsidRP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="00134B26"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</w:t>
          </w:r>
          <w:r w:rsidR="0069573F">
            <w:rPr>
              <w:rFonts w:ascii="GHEA Grapalat" w:hAnsi="GHEA Grapalat" w:cs="Sylfaen"/>
              <w:szCs w:val="24"/>
              <w:lang w:val="hy-AM"/>
            </w:rPr>
            <w:t>՝</w:t>
          </w:r>
        </w:p>
        <w:p w:rsidR="003B1611" w:rsidRDefault="003B1611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134B26" w:rsidRPr="003B1611" w:rsidRDefault="00134B26" w:rsidP="00134B26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134B26" w:rsidRPr="003B1611" w:rsidRDefault="00134B26" w:rsidP="00134B26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 w:rsidR="003B1611"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134B26" w:rsidRPr="003B1611" w:rsidRDefault="003B1611" w:rsidP="006D63E3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այաստանի Հանրապետության</w:t>
          </w:r>
        </w:p>
        <w:p w:rsidR="00134B26" w:rsidRPr="003B1611" w:rsidRDefault="006D63E3" w:rsidP="006D63E3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</w:p>
        <w:p w:rsidR="00134B26" w:rsidRPr="003B1611" w:rsidRDefault="009F3943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>պետական ռեգիստր</w:t>
          </w:r>
          <w:r w:rsidR="003B1611">
            <w:rPr>
              <w:rFonts w:ascii="GHEA Grapalat" w:hAnsi="GHEA Grapalat" w:cs="Sylfaen"/>
              <w:szCs w:val="24"/>
              <w:lang w:val="hy-AM"/>
            </w:rPr>
            <w:t>ում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         </w:t>
          </w:r>
        </w:p>
        <w:p w:rsidR="00134B26" w:rsidRPr="003B1611" w:rsidRDefault="00557A78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="00134B26" w:rsidRPr="003B1611">
            <w:rPr>
              <w:rFonts w:ascii="GHEA Grapalat" w:hAnsi="GHEA Grapalat" w:cs="Sylfaen"/>
              <w:szCs w:val="24"/>
              <w:lang w:val="hy-AM"/>
            </w:rPr>
            <w:t xml:space="preserve"> N ________________________</w:t>
          </w:r>
        </w:p>
        <w:p w:rsidR="00134B26" w:rsidRPr="003B1611" w:rsidRDefault="00134B26" w:rsidP="006D63E3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="006D63E3"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            </w:t>
          </w:r>
        </w:p>
        <w:p w:rsidR="00134B26" w:rsidRPr="003B1611" w:rsidRDefault="00134B26" w:rsidP="00C06776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134B26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 w:rsidR="00E05772"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 w:rsidR="00E05772" w:rsidRPr="009F3943">
            <w:rPr>
              <w:rFonts w:ascii="GHEA Grapalat" w:hAnsi="GHEA Grapalat"/>
              <w:sz w:val="24"/>
              <w:szCs w:val="24"/>
              <w:lang w:val="hy-AM"/>
            </w:rPr>
            <w:t>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վականին                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գրանցված կանոնադրության թիվ _____ 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փոփոխությունը գրանցված է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իրավաբանական անձանց պետական </w:t>
          </w:r>
        </w:p>
        <w:p w:rsidR="006D63E3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ռեգիստրի գործակալության կողմից՝  </w:t>
          </w:r>
        </w:p>
        <w:p w:rsidR="00134B26" w:rsidRPr="00F54E08" w:rsidRDefault="006D63E3" w:rsidP="006D63E3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  </w:t>
          </w:r>
          <w:r w:rsidR="00F04283">
            <w:rPr>
              <w:rFonts w:ascii="GHEA Grapalat" w:hAnsi="GHEA Grapalat"/>
              <w:sz w:val="24"/>
              <w:szCs w:val="24"/>
              <w:lang w:val="hy-AM"/>
            </w:rPr>
            <w:t>«____» _____________2024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 xml:space="preserve"> թ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>․</w:t>
          </w:r>
        </w:p>
        <w:p w:rsidR="00C06776" w:rsidRPr="003B1611" w:rsidRDefault="00C06776" w:rsidP="00C06776">
          <w:pPr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3B1611" w:rsidRDefault="00C06776" w:rsidP="00C06776">
          <w:pPr>
            <w:spacing w:after="0"/>
            <w:ind w:left="-630" w:firstLine="180"/>
            <w:jc w:val="right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3B1611" w:rsidRDefault="00C06776" w:rsidP="00CF1B4E">
          <w:pPr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 w:rsidR="002B3D58">
            <w:rPr>
              <w:rFonts w:ascii="GHEA Grapalat" w:hAnsi="GHEA Grapalat" w:cs="Sylfaen"/>
              <w:b/>
              <w:sz w:val="36"/>
              <w:szCs w:val="24"/>
              <w:lang w:val="hy-AM"/>
            </w:rPr>
            <w:t>ԵՐԱՆՈՍԻ</w:t>
          </w:r>
          <w:r w:rsidR="00B76E74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="00557A78"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ՄԱՆԿԱՊԱՐՏԵԶ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</w:p>
        <w:p w:rsidR="00C06776" w:rsidRPr="00F54E08" w:rsidRDefault="00C06776" w:rsidP="00557A78">
          <w:pPr>
            <w:spacing w:after="0"/>
            <w:ind w:firstLine="18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="00557A78"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C06776" w:rsidRPr="00F54E08" w:rsidRDefault="00C06776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557A78" w:rsidRPr="00F54E08" w:rsidRDefault="00557A78" w:rsidP="00557A78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C06776" w:rsidRPr="00F54E08" w:rsidRDefault="00C0677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8629F6" w:rsidRPr="00F54E08" w:rsidRDefault="00D12B66" w:rsidP="00C06776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  <w:r w:rsidRPr="0069573F">
            <w:rPr>
              <w:rFonts w:ascii="GHEA Grapalat" w:hAnsi="GHEA Grapalat" w:cs="Sylfaen"/>
              <w:b/>
              <w:sz w:val="24"/>
              <w:szCs w:val="24"/>
              <w:lang w:val="hy-AM"/>
            </w:rPr>
            <w:t>(</w:t>
          </w:r>
          <w:r>
            <w:rPr>
              <w:rFonts w:ascii="GHEA Grapalat" w:hAnsi="GHEA Grapalat" w:cs="Sylfaen"/>
              <w:b/>
              <w:sz w:val="24"/>
              <w:szCs w:val="24"/>
              <w:lang w:val="hy-AM"/>
            </w:rPr>
            <w:t>Նոր խմբագրություն</w:t>
          </w:r>
          <w:r w:rsidRPr="0069573F">
            <w:rPr>
              <w:rFonts w:ascii="GHEA Grapalat" w:hAnsi="GHEA Grapalat" w:cs="Sylfaen"/>
              <w:b/>
              <w:sz w:val="24"/>
              <w:szCs w:val="24"/>
              <w:lang w:val="hy-AM"/>
            </w:rPr>
            <w:t>)</w:t>
          </w:r>
        </w:p>
        <w:p w:rsidR="00EC34B5" w:rsidRDefault="00525DB9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  <w:r>
            <w:rPr>
              <w:rFonts w:ascii="GHEA Grapalat" w:hAnsi="GHEA Grapalat" w:cs="Sylfaen"/>
              <w:sz w:val="24"/>
              <w:szCs w:val="24"/>
            </w:rPr>
            <w:t>202</w:t>
          </w:r>
          <w:r w:rsidR="00F04283">
            <w:rPr>
              <w:rFonts w:ascii="GHEA Grapalat" w:hAnsi="GHEA Grapalat" w:cs="Sylfaen"/>
              <w:sz w:val="24"/>
              <w:szCs w:val="24"/>
              <w:lang w:val="hy-AM"/>
            </w:rPr>
            <w:t>4</w:t>
          </w:r>
          <w:r w:rsidR="00C06776" w:rsidRPr="000A4014">
            <w:rPr>
              <w:rFonts w:ascii="GHEA Grapalat" w:hAnsi="GHEA Grapalat" w:cs="Sylfaen"/>
              <w:sz w:val="24"/>
              <w:szCs w:val="24"/>
            </w:rPr>
            <w:t xml:space="preserve"> թվական</w:t>
          </w:r>
        </w:p>
        <w:p w:rsidR="00D12B66" w:rsidRPr="00D12B66" w:rsidRDefault="00D12B66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lastRenderedPageBreak/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F72CEF">
            <w:rPr>
              <w:rFonts w:ascii="GHEA Grapalat" w:hAnsi="GHEA Grapalat" w:cs="SylfaenRegular"/>
              <w:sz w:val="24"/>
              <w:szCs w:val="24"/>
              <w:lang w:val="hy-AM"/>
            </w:rPr>
            <w:t>Երանոսի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DC4A35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DC4A35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"/>
              <w:sz w:val="24"/>
              <w:szCs w:val="24"/>
            </w:rPr>
            <w:t>է</w:t>
          </w:r>
          <w:r w:rsidRPr="00DC4A35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մարզ,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Մարտունի համայնքի </w:t>
          </w:r>
          <w:r w:rsidR="00F72CEF"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Երանոս </w:t>
          </w:r>
          <w:r w:rsidR="00F04283"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>բնակավայր</w:t>
          </w:r>
          <w:r w:rsidR="00DC4A35"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DC4A35" w:rsidRPr="00DC4A35">
            <w:rPr>
              <w:rFonts w:ascii="GHEA Grapalat" w:hAnsi="GHEA Grapalat" w:cs="SylfaenRegular"/>
              <w:sz w:val="24"/>
              <w:szCs w:val="24"/>
              <w:lang w:val="hy-AM"/>
            </w:rPr>
            <w:t>Վարդաձորի  խճուղի ,թիվ 3</w:t>
          </w:r>
          <w:r w:rsidRPr="00DC4A35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F72CEF">
            <w:rPr>
              <w:rFonts w:ascii="GHEA Grapalat" w:hAnsi="GHEA Grapalat" w:cs="SylfaenRegular"/>
              <w:sz w:val="24"/>
              <w:szCs w:val="24"/>
              <w:lang w:val="hy-AM"/>
            </w:rPr>
            <w:t>Երանոսի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F72CEF">
            <w:rPr>
              <w:rFonts w:ascii="GHEA Grapalat" w:hAnsi="GHEA Grapalat" w:cs="SylfaenRegular"/>
              <w:sz w:val="24"/>
              <w:szCs w:val="24"/>
              <w:lang w:val="hy-AM"/>
            </w:rPr>
            <w:t>Երանոսի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Общинная некоммерческая организация "Детский сад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Ераноса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Ераноса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"Kindergarten of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Eranos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O "Kindergarten of </w:t>
          </w:r>
          <w:r w:rsidR="00F72CEF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Eranos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8645AD" w:rsidRPr="008645AD">
            <w:rPr>
              <w:rFonts w:ascii="GHEA Grapalat" w:hAnsi="GHEA Grapalat" w:cs="SylfaenRegular"/>
              <w:sz w:val="24"/>
              <w:szCs w:val="24"/>
              <w:lang w:val="en-US"/>
            </w:rPr>
            <w:t>2</w:t>
          </w:r>
          <w:r w:rsidRPr="008645AD">
            <w:rPr>
              <w:rFonts w:ascii="GHEA Grapalat" w:hAnsi="GHEA Grapalat" w:cs="SylfaenRegular"/>
              <w:sz w:val="24"/>
              <w:szCs w:val="24"/>
              <w:lang w:val="en-US"/>
            </w:rPr>
            <w:t>-6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E756EE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EE" w:rsidRDefault="00E756EE" w:rsidP="002B01FB">
      <w:pPr>
        <w:spacing w:after="0" w:line="240" w:lineRule="auto"/>
      </w:pPr>
      <w:r>
        <w:separator/>
      </w:r>
    </w:p>
  </w:endnote>
  <w:endnote w:type="continuationSeparator" w:id="0">
    <w:p w:rsidR="00E756EE" w:rsidRDefault="00E756EE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29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EE" w:rsidRDefault="00E756EE" w:rsidP="002B01FB">
      <w:pPr>
        <w:spacing w:after="0" w:line="240" w:lineRule="auto"/>
      </w:pPr>
      <w:r>
        <w:separator/>
      </w:r>
    </w:p>
  </w:footnote>
  <w:footnote w:type="continuationSeparator" w:id="0">
    <w:p w:rsidR="00E756EE" w:rsidRDefault="00E756EE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65252"/>
    <w:rsid w:val="00085253"/>
    <w:rsid w:val="00085503"/>
    <w:rsid w:val="000A4014"/>
    <w:rsid w:val="000B429A"/>
    <w:rsid w:val="000C31ED"/>
    <w:rsid w:val="000D0840"/>
    <w:rsid w:val="000E7A35"/>
    <w:rsid w:val="00130FEB"/>
    <w:rsid w:val="00134B26"/>
    <w:rsid w:val="0014603B"/>
    <w:rsid w:val="001504F8"/>
    <w:rsid w:val="0019527A"/>
    <w:rsid w:val="002100A3"/>
    <w:rsid w:val="002258A2"/>
    <w:rsid w:val="002310CA"/>
    <w:rsid w:val="002451F2"/>
    <w:rsid w:val="00255451"/>
    <w:rsid w:val="00297DF2"/>
    <w:rsid w:val="002A5FB6"/>
    <w:rsid w:val="002B01FB"/>
    <w:rsid w:val="002B3D58"/>
    <w:rsid w:val="002B7E2F"/>
    <w:rsid w:val="002F79A3"/>
    <w:rsid w:val="00323893"/>
    <w:rsid w:val="00325C32"/>
    <w:rsid w:val="0036642A"/>
    <w:rsid w:val="00376CA6"/>
    <w:rsid w:val="003874B9"/>
    <w:rsid w:val="003B1611"/>
    <w:rsid w:val="003C2E0E"/>
    <w:rsid w:val="003F38BA"/>
    <w:rsid w:val="00494E08"/>
    <w:rsid w:val="004B6777"/>
    <w:rsid w:val="004D4F2C"/>
    <w:rsid w:val="004F3372"/>
    <w:rsid w:val="00525DB9"/>
    <w:rsid w:val="005508CC"/>
    <w:rsid w:val="00557A78"/>
    <w:rsid w:val="005A3F64"/>
    <w:rsid w:val="005A48BF"/>
    <w:rsid w:val="005A6B8D"/>
    <w:rsid w:val="00627BE1"/>
    <w:rsid w:val="00637BCD"/>
    <w:rsid w:val="00661EA8"/>
    <w:rsid w:val="00665ADB"/>
    <w:rsid w:val="006810BA"/>
    <w:rsid w:val="00691EA0"/>
    <w:rsid w:val="0069573F"/>
    <w:rsid w:val="006A365D"/>
    <w:rsid w:val="006D63E3"/>
    <w:rsid w:val="006E0D71"/>
    <w:rsid w:val="00701F1C"/>
    <w:rsid w:val="00705B60"/>
    <w:rsid w:val="00707A44"/>
    <w:rsid w:val="00716D26"/>
    <w:rsid w:val="007F0BE4"/>
    <w:rsid w:val="007F19F5"/>
    <w:rsid w:val="00842A41"/>
    <w:rsid w:val="008629F6"/>
    <w:rsid w:val="008645AD"/>
    <w:rsid w:val="008819F0"/>
    <w:rsid w:val="008B5D29"/>
    <w:rsid w:val="008F2C9E"/>
    <w:rsid w:val="008F5422"/>
    <w:rsid w:val="00924CD9"/>
    <w:rsid w:val="00962543"/>
    <w:rsid w:val="009638BA"/>
    <w:rsid w:val="009C32D6"/>
    <w:rsid w:val="009D2E13"/>
    <w:rsid w:val="009F3943"/>
    <w:rsid w:val="00A31457"/>
    <w:rsid w:val="00AD540A"/>
    <w:rsid w:val="00AE741A"/>
    <w:rsid w:val="00B619C0"/>
    <w:rsid w:val="00B76E74"/>
    <w:rsid w:val="00B85422"/>
    <w:rsid w:val="00BB60AE"/>
    <w:rsid w:val="00BB7CB4"/>
    <w:rsid w:val="00C06776"/>
    <w:rsid w:val="00C62A4A"/>
    <w:rsid w:val="00C6559D"/>
    <w:rsid w:val="00CB0300"/>
    <w:rsid w:val="00CB0AF2"/>
    <w:rsid w:val="00CE196E"/>
    <w:rsid w:val="00CF1B4E"/>
    <w:rsid w:val="00D12B66"/>
    <w:rsid w:val="00D1574B"/>
    <w:rsid w:val="00D27600"/>
    <w:rsid w:val="00D34067"/>
    <w:rsid w:val="00D51740"/>
    <w:rsid w:val="00D55D30"/>
    <w:rsid w:val="00D5616E"/>
    <w:rsid w:val="00DC4A35"/>
    <w:rsid w:val="00DD174F"/>
    <w:rsid w:val="00DE106E"/>
    <w:rsid w:val="00DE7ACE"/>
    <w:rsid w:val="00E05772"/>
    <w:rsid w:val="00E412B3"/>
    <w:rsid w:val="00E756EE"/>
    <w:rsid w:val="00EA7A6E"/>
    <w:rsid w:val="00EC34B5"/>
    <w:rsid w:val="00EF45D8"/>
    <w:rsid w:val="00F04283"/>
    <w:rsid w:val="00F25839"/>
    <w:rsid w:val="00F54E08"/>
    <w:rsid w:val="00F64C12"/>
    <w:rsid w:val="00F72CEF"/>
    <w:rsid w:val="00F755D3"/>
    <w:rsid w:val="00F8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7874-4B88-4F00-8534-C910727A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xXx170622</cp:lastModifiedBy>
  <cp:revision>64</cp:revision>
  <cp:lastPrinted>2022-06-29T13:34:00Z</cp:lastPrinted>
  <dcterms:created xsi:type="dcterms:W3CDTF">2022-05-31T07:04:00Z</dcterms:created>
  <dcterms:modified xsi:type="dcterms:W3CDTF">2024-12-24T05:37:00Z</dcterms:modified>
</cp:coreProperties>
</file>