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72" w:rsidRDefault="00F56472" w:rsidP="00F564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ՀԻՄՆԱՎՈՐՈՒՄ </w:t>
      </w:r>
    </w:p>
    <w:p w:rsidR="00F56472" w:rsidRDefault="00F56472" w:rsidP="00F5647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ԳԵՂԱՐՔՈՒՆԻՔԻ ՄԱՐԶԻ ՄԱՐՏՈՒՆԻ ՀԱՄԱՅՆՔԻ 2022 ԹՎԱԿԱՆԻ  ՏԱՐԵԿԱՆ ԱՇԽԱՏԱՆՔԱՅԻՆ ՊԼԱՆԸ ՀԱՍՏԱՏԵԼՈՒ ՄԱՍԻՆ» ՄԱՐՏՈՒՆԻ ՀԱՄԱՅՆՔԻ ԱՎԱԳԱՆՈՒ ՈՐՈՇՄԱՆ ՆԱԽԱԳԾԻ ԸՆԴՈՒՆՄԱՆ ԱՆՀՐԱԺԵՇՏՈՒԹՅԱՆ ՎԵՐԱԲԵՐՅԱԼ</w:t>
      </w:r>
    </w:p>
    <w:p w:rsidR="00F56472" w:rsidRDefault="00F56472" w:rsidP="00F56472">
      <w:pPr>
        <w:pStyle w:val="a4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Սույն որոշման նախագիծը կազմվել է համաձայն  «Տեղական ինքնակառավարման մասին» Հայաստանի Հանրապետության օրենքի 18–րդ հոդվածի 1-ին մասի 4-րդ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 xml:space="preserve"> կետի 4.1 ենթակետի պահանջի։</w:t>
      </w:r>
    </w:p>
    <w:p w:rsidR="00F56472" w:rsidRDefault="00F56472" w:rsidP="00F56472">
      <w:pPr>
        <w:pStyle w:val="a4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Մարտունի համայնքի 2022 թվականի տարեկան աշխատանքային պլանը  ( այսուհետ՝ ՏԱՊ)   այն գործիքն է, որը թույլ է տալիս հիմնավորված, փաստարկված (արդյունքային ցուցանիշների միջոցով) կերպով գնահատել ՏԻՄ-երի և համայնքում գործող այլ կազմակերպությունների կողմից իրականացված ծրագրերի արդյունավետությունը մեկ տարվա ընթացքում՝ հիմք ստեղծելով համայնքի զարգացման հնգամյա ծրագրի ճշգրտման և հաջորդ տարիների պլանավորման և բյուջետավարման համար:</w:t>
      </w:r>
    </w:p>
    <w:p w:rsidR="00F56472" w:rsidRDefault="00F56472" w:rsidP="00F56472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Համայնքի 2022 թվականի տարեկան աշխատանքային պլանը բխում է համայնքի 2022-2026 թվականների զարգացման հնգամյա ծրագրով նախատեսված՝ 2022 թվականին իրականացվող ծրագրերից: </w:t>
      </w:r>
    </w:p>
    <w:p w:rsidR="00F56472" w:rsidRDefault="00F56472" w:rsidP="00F56472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  Համայնքի 2022 թվականի 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</w:p>
    <w:p w:rsidR="00F56472" w:rsidRDefault="00F56472" w:rsidP="00F56472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ՏԱՊ-ը մշակվել է հետևյալ հիմնական նպատակներով՝ </w:t>
      </w:r>
    </w:p>
    <w:p w:rsidR="00F56472" w:rsidRDefault="00F56472" w:rsidP="00F564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համակարգել ՏԻՄ-երի տվյալ տարվա անելիքները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  <w:r>
        <w:rPr>
          <w:rFonts w:ascii="GHEA Grapalat" w:hAnsi="GHEA Grapalat"/>
          <w:color w:val="000000" w:themeColor="text1"/>
          <w:lang w:val="hy-AM"/>
        </w:rPr>
        <w:t xml:space="preserve">  </w:t>
      </w:r>
    </w:p>
    <w:p w:rsidR="00F56472" w:rsidRDefault="00F56472" w:rsidP="00F564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Arial"/>
          <w:color w:val="000000" w:themeColor="text1"/>
          <w:lang w:val="hy-AM"/>
        </w:rPr>
        <w:t>սահմանել</w:t>
      </w:r>
      <w:r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F56472" w:rsidRDefault="00F56472" w:rsidP="00F564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F56472" w:rsidRDefault="00F56472" w:rsidP="00F564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lastRenderedPageBreak/>
        <w:t>շաղկապել նախատեսվող ծրագրերը և միջոցառումները դրանց իրականացման արդյունքների հետ՝ կիրառելով ՀՀԶԾ-ի ոլորտային ծրագրի «Տրամաբանական հենքը»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F56472" w:rsidRDefault="00F56472" w:rsidP="00F564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մոնիթորինգի և գնահատման պլանը։</w:t>
      </w:r>
    </w:p>
    <w:p w:rsidR="00F56472" w:rsidRDefault="00F56472" w:rsidP="00F56472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Մարտունի համայնքի 2022 թվականի տարեկան աշխատանքային պլանը բաղկացած է 5 բաժիններից.</w:t>
      </w:r>
    </w:p>
    <w:p w:rsidR="00F56472" w:rsidRDefault="00F56472" w:rsidP="00F56472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1-ին բաժնում</w:t>
      </w:r>
      <w:r>
        <w:rPr>
          <w:rFonts w:ascii="GHEA Grapalat" w:hAnsi="GHEA Grapalat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:rsidR="00F56472" w:rsidRDefault="00F56472" w:rsidP="00F56472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>
        <w:rPr>
          <w:rFonts w:ascii="GHEA Grapalat" w:hAnsi="GHEA Grapalat"/>
          <w:color w:val="000000" w:themeColor="text1"/>
          <w:lang w:val="hy-AM"/>
        </w:rPr>
        <w:t>ներկայացվում է համայնքի 2022 թվականի ծրագրերի ցանկը և տրամաբանական հենքերը (ըստ ոլորտների)։</w:t>
      </w:r>
    </w:p>
    <w:p w:rsidR="00F56472" w:rsidRDefault="00F56472" w:rsidP="00F56472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>
        <w:rPr>
          <w:rFonts w:ascii="GHEA Grapalat" w:hAnsi="GHEA Grapalat"/>
          <w:color w:val="000000" w:themeColor="text1"/>
          <w:lang w:val="hy-AM"/>
        </w:rPr>
        <w:t>ներկայացվում է համայնքային գույքի կառավարման 2022 թվականի ծրագիրը։</w:t>
      </w:r>
    </w:p>
    <w:p w:rsidR="00F56472" w:rsidRDefault="00F56472" w:rsidP="00F56472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>
        <w:rPr>
          <w:rFonts w:ascii="GHEA Grapalat" w:hAnsi="GHEA Grapalat"/>
          <w:color w:val="000000" w:themeColor="text1"/>
          <w:lang w:val="hy-AM"/>
        </w:rPr>
        <w:t>ներկայացվում է համայնքի ՏԱՊ-ի ֆինանսավորման պլանը։</w:t>
      </w:r>
    </w:p>
    <w:p w:rsidR="00F56472" w:rsidRDefault="00F56472" w:rsidP="00F56472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     5-րդ բաժնում </w:t>
      </w:r>
      <w:r>
        <w:rPr>
          <w:rFonts w:ascii="GHEA Grapalat" w:hAnsi="GHEA Grapalat"/>
          <w:color w:val="000000" w:themeColor="text1"/>
          <w:lang w:val="hy-AM"/>
        </w:rPr>
        <w:t>ներկայացվում է համայնքի ՏԱՊ-ի մոնիթորինգի և գնահատման պլանը։</w:t>
      </w:r>
    </w:p>
    <w:p w:rsidR="00F56472" w:rsidRDefault="00F56472" w:rsidP="00F56472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>Նախագծի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</w:p>
    <w:p w:rsidR="00F56472" w:rsidRDefault="00F56472" w:rsidP="00F56472">
      <w:pPr>
        <w:jc w:val="both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>
        <w:rPr>
          <w:rFonts w:ascii="GHEA Grapalat" w:hAnsi="GHEA Grapalat" w:cs="Sylfaen"/>
          <w:lang w:val="hy-AM"/>
        </w:rPr>
        <w:tab/>
        <w:t xml:space="preserve">  Նախագծի ընդունմամբ համայնքի բյուջեում էական փոփոխություններ չեն նախատեսվում:</w:t>
      </w:r>
    </w:p>
    <w:p w:rsidR="00826EF7" w:rsidRPr="00F56472" w:rsidRDefault="00826EF7" w:rsidP="00F56472">
      <w:pPr>
        <w:rPr>
          <w:lang w:val="hy-AM"/>
        </w:rPr>
      </w:pPr>
      <w:bookmarkStart w:id="0" w:name="_GoBack"/>
      <w:bookmarkEnd w:id="0"/>
    </w:p>
    <w:sectPr w:rsidR="00826EF7" w:rsidRPr="00F5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1B11E7"/>
    <w:rsid w:val="002461BD"/>
    <w:rsid w:val="00295B86"/>
    <w:rsid w:val="003301CA"/>
    <w:rsid w:val="003A6936"/>
    <w:rsid w:val="003B40A5"/>
    <w:rsid w:val="00454515"/>
    <w:rsid w:val="00554216"/>
    <w:rsid w:val="0056456E"/>
    <w:rsid w:val="005714D2"/>
    <w:rsid w:val="005A6BBD"/>
    <w:rsid w:val="005C7F5D"/>
    <w:rsid w:val="006115FF"/>
    <w:rsid w:val="00645364"/>
    <w:rsid w:val="00741C25"/>
    <w:rsid w:val="00826EF7"/>
    <w:rsid w:val="009027EF"/>
    <w:rsid w:val="00906F49"/>
    <w:rsid w:val="00913ACD"/>
    <w:rsid w:val="00915D85"/>
    <w:rsid w:val="00A022F2"/>
    <w:rsid w:val="00A260DA"/>
    <w:rsid w:val="00B126CA"/>
    <w:rsid w:val="00B24BE9"/>
    <w:rsid w:val="00B54018"/>
    <w:rsid w:val="00B654DF"/>
    <w:rsid w:val="00B72968"/>
    <w:rsid w:val="00BB650F"/>
    <w:rsid w:val="00C44050"/>
    <w:rsid w:val="00C5327A"/>
    <w:rsid w:val="00CC29C1"/>
    <w:rsid w:val="00CC2D53"/>
    <w:rsid w:val="00CC33D8"/>
    <w:rsid w:val="00D7171E"/>
    <w:rsid w:val="00D73F51"/>
    <w:rsid w:val="00D94003"/>
    <w:rsid w:val="00DF0643"/>
    <w:rsid w:val="00E74262"/>
    <w:rsid w:val="00EE3FEE"/>
    <w:rsid w:val="00EE63E9"/>
    <w:rsid w:val="00F56472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7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  <w:style w:type="paragraph" w:styleId="a4">
    <w:name w:val="No Spacing"/>
    <w:uiPriority w:val="1"/>
    <w:qFormat/>
    <w:rsid w:val="00F5647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F56472"/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F56472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7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  <w:style w:type="paragraph" w:styleId="a4">
    <w:name w:val="No Spacing"/>
    <w:uiPriority w:val="1"/>
    <w:qFormat/>
    <w:rsid w:val="00F5647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F56472"/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F56472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27</cp:revision>
  <dcterms:created xsi:type="dcterms:W3CDTF">2022-06-17T16:31:00Z</dcterms:created>
  <dcterms:modified xsi:type="dcterms:W3CDTF">2022-06-24T05:30:00Z</dcterms:modified>
</cp:coreProperties>
</file>